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A7" w:rsidRPr="00904333" w:rsidRDefault="001805A7">
      <w:pPr>
        <w:rPr>
          <w:rFonts w:ascii="Trebuchet MS" w:hAnsi="Trebuchet MS" w:cs="David"/>
          <w:b/>
          <w:sz w:val="20"/>
          <w:szCs w:val="20"/>
        </w:rPr>
      </w:pPr>
      <w:r w:rsidRPr="00904333">
        <w:rPr>
          <w:rFonts w:ascii="Trebuchet MS" w:hAnsi="Trebuchet MS" w:cs="David"/>
          <w:b/>
          <w:sz w:val="20"/>
          <w:szCs w:val="20"/>
        </w:rPr>
        <w:t>Austin High School</w:t>
      </w:r>
    </w:p>
    <w:p w:rsidR="001805A7" w:rsidRPr="00904333" w:rsidRDefault="00F1022B">
      <w:pPr>
        <w:rPr>
          <w:rFonts w:ascii="Trebuchet MS" w:hAnsi="Trebuchet MS" w:cs="David"/>
          <w:b/>
          <w:sz w:val="20"/>
          <w:szCs w:val="20"/>
        </w:rPr>
      </w:pPr>
      <w:r w:rsidRPr="00904333">
        <w:rPr>
          <w:rFonts w:ascii="Trebuchet MS" w:hAnsi="Trebuchet MS" w:cs="David"/>
          <w:b/>
          <w:sz w:val="20"/>
          <w:szCs w:val="20"/>
        </w:rPr>
        <w:t>Incoming 11</w:t>
      </w:r>
      <w:r w:rsidRPr="00904333">
        <w:rPr>
          <w:rFonts w:ascii="Trebuchet MS" w:hAnsi="Trebuchet MS" w:cs="David"/>
          <w:b/>
          <w:sz w:val="20"/>
          <w:szCs w:val="20"/>
          <w:vertAlign w:val="superscript"/>
        </w:rPr>
        <w:t>th</w:t>
      </w:r>
      <w:r w:rsidRPr="00904333">
        <w:rPr>
          <w:rFonts w:ascii="Trebuchet MS" w:hAnsi="Trebuchet MS" w:cs="David"/>
          <w:b/>
          <w:sz w:val="20"/>
          <w:szCs w:val="20"/>
        </w:rPr>
        <w:t xml:space="preserve"> grade </w:t>
      </w:r>
      <w:r w:rsidR="001805A7" w:rsidRPr="00904333">
        <w:rPr>
          <w:rFonts w:ascii="Trebuchet MS" w:hAnsi="Trebuchet MS" w:cs="David"/>
          <w:b/>
          <w:sz w:val="20"/>
          <w:szCs w:val="20"/>
        </w:rPr>
        <w:t>AP Language and Composition</w:t>
      </w:r>
    </w:p>
    <w:p w:rsidR="001805A7" w:rsidRPr="00904333" w:rsidRDefault="000E6FCB">
      <w:pPr>
        <w:rPr>
          <w:rFonts w:ascii="Trebuchet MS" w:hAnsi="Trebuchet MS" w:cs="David"/>
          <w:b/>
          <w:sz w:val="20"/>
          <w:szCs w:val="20"/>
        </w:rPr>
      </w:pPr>
      <w:r w:rsidRPr="00904333">
        <w:rPr>
          <w:rFonts w:ascii="Trebuchet MS" w:hAnsi="Trebuchet MS" w:cs="David"/>
          <w:b/>
          <w:sz w:val="20"/>
          <w:szCs w:val="20"/>
        </w:rPr>
        <w:t>Summer Reading Assignment 201</w:t>
      </w:r>
      <w:r w:rsidR="00C50403" w:rsidRPr="00904333">
        <w:rPr>
          <w:rFonts w:ascii="Trebuchet MS" w:hAnsi="Trebuchet MS" w:cs="David"/>
          <w:b/>
          <w:sz w:val="20"/>
          <w:szCs w:val="20"/>
        </w:rPr>
        <w:t>6</w:t>
      </w:r>
    </w:p>
    <w:p w:rsidR="001805A7" w:rsidRPr="00904333" w:rsidRDefault="001805A7">
      <w:pPr>
        <w:rPr>
          <w:rFonts w:ascii="Trebuchet MS" w:hAnsi="Trebuchet MS" w:cs="David"/>
          <w:sz w:val="16"/>
          <w:szCs w:val="16"/>
        </w:rPr>
      </w:pPr>
    </w:p>
    <w:p w:rsidR="001805A7" w:rsidRPr="00902819" w:rsidRDefault="001805A7">
      <w:pPr>
        <w:rPr>
          <w:rFonts w:ascii="Trebuchet MS" w:hAnsi="Trebuchet MS" w:cs="David"/>
          <w:sz w:val="18"/>
          <w:szCs w:val="18"/>
        </w:rPr>
      </w:pPr>
      <w:r w:rsidRPr="00902819">
        <w:rPr>
          <w:rFonts w:ascii="Trebuchet MS" w:hAnsi="Trebuchet MS" w:cs="David"/>
          <w:b/>
          <w:sz w:val="18"/>
          <w:szCs w:val="18"/>
        </w:rPr>
        <w:t>Welcome to Advanced Placement English Language and Composition</w:t>
      </w:r>
      <w:r w:rsidR="004A3B9A" w:rsidRPr="00902819">
        <w:rPr>
          <w:rFonts w:ascii="Trebuchet MS" w:hAnsi="Trebuchet MS" w:cs="David"/>
          <w:sz w:val="18"/>
          <w:szCs w:val="18"/>
        </w:rPr>
        <w:t>. This is a non</w:t>
      </w:r>
      <w:r w:rsidRPr="00902819">
        <w:rPr>
          <w:rFonts w:ascii="Trebuchet MS" w:hAnsi="Trebuchet MS" w:cs="David"/>
          <w:sz w:val="18"/>
          <w:szCs w:val="18"/>
        </w:rPr>
        <w:t>fiction course</w:t>
      </w:r>
      <w:r w:rsidR="00043092" w:rsidRPr="00902819">
        <w:rPr>
          <w:rFonts w:ascii="Trebuchet MS" w:hAnsi="Trebuchet MS" w:cs="David"/>
          <w:sz w:val="18"/>
          <w:szCs w:val="18"/>
        </w:rPr>
        <w:t xml:space="preserve"> where reading, writing, and analysis will support you in your college endeavors.  Additionally, you will be prepared to take the AP exam in the spring.  </w:t>
      </w:r>
      <w:r w:rsidRPr="00902819">
        <w:rPr>
          <w:rFonts w:ascii="Trebuchet MS" w:hAnsi="Trebuchet MS" w:cs="David"/>
          <w:sz w:val="18"/>
          <w:szCs w:val="18"/>
        </w:rPr>
        <w:t>To ensure your brains remain fresh and engaged as readers during the summer break, we ask you to m</w:t>
      </w:r>
      <w:r w:rsidR="00043092" w:rsidRPr="00902819">
        <w:rPr>
          <w:rFonts w:ascii="Trebuchet MS" w:hAnsi="Trebuchet MS" w:cs="David"/>
          <w:sz w:val="18"/>
          <w:szCs w:val="18"/>
        </w:rPr>
        <w:t xml:space="preserve">ake a selection from the four titles on this assignment sheet.  </w:t>
      </w:r>
      <w:r w:rsidRPr="00902819">
        <w:rPr>
          <w:rFonts w:ascii="Trebuchet MS" w:hAnsi="Trebuchet MS" w:cs="David"/>
          <w:sz w:val="18"/>
          <w:szCs w:val="18"/>
        </w:rPr>
        <w:t>Each title deals with a specific social issue</w:t>
      </w:r>
      <w:r w:rsidR="00043092" w:rsidRPr="00902819">
        <w:rPr>
          <w:rFonts w:ascii="Trebuchet MS" w:hAnsi="Trebuchet MS" w:cs="David"/>
          <w:sz w:val="18"/>
          <w:szCs w:val="18"/>
        </w:rPr>
        <w:t xml:space="preserve"> so choose the one that appeals the most to you!</w:t>
      </w:r>
      <w:r w:rsidRPr="00902819">
        <w:rPr>
          <w:rFonts w:ascii="Trebuchet MS" w:hAnsi="Trebuchet MS" w:cs="David"/>
          <w:sz w:val="18"/>
          <w:szCs w:val="18"/>
        </w:rPr>
        <w:t xml:space="preserve"> In Augus</w:t>
      </w:r>
      <w:r w:rsidR="009424CB" w:rsidRPr="00902819">
        <w:rPr>
          <w:rFonts w:ascii="Trebuchet MS" w:hAnsi="Trebuchet MS" w:cs="David"/>
          <w:sz w:val="18"/>
          <w:szCs w:val="18"/>
        </w:rPr>
        <w:t xml:space="preserve">t, we will immediately </w:t>
      </w:r>
      <w:r w:rsidRPr="00902819">
        <w:rPr>
          <w:rFonts w:ascii="Trebuchet MS" w:hAnsi="Trebuchet MS" w:cs="David"/>
          <w:sz w:val="18"/>
          <w:szCs w:val="18"/>
        </w:rPr>
        <w:t>examine these social issues in various contexts and begin in earnest to study the elemen</w:t>
      </w:r>
      <w:r w:rsidR="004A3B9A" w:rsidRPr="00902819">
        <w:rPr>
          <w:rFonts w:ascii="Trebuchet MS" w:hAnsi="Trebuchet MS" w:cs="David"/>
          <w:sz w:val="18"/>
          <w:szCs w:val="18"/>
        </w:rPr>
        <w:t xml:space="preserve">ts of argument. </w:t>
      </w:r>
    </w:p>
    <w:p w:rsidR="00902819" w:rsidRPr="00904333" w:rsidRDefault="00902819">
      <w:pPr>
        <w:rPr>
          <w:rFonts w:ascii="Trebuchet MS" w:hAnsi="Trebuchet MS" w:cs="David"/>
          <w:sz w:val="16"/>
          <w:szCs w:val="16"/>
        </w:rPr>
      </w:pPr>
    </w:p>
    <w:p w:rsidR="009424CB" w:rsidRPr="00902819" w:rsidRDefault="009424CB">
      <w:pPr>
        <w:rPr>
          <w:rFonts w:ascii="Trebuchet MS" w:hAnsi="Trebuchet MS" w:cs="David"/>
          <w:b/>
          <w:sz w:val="18"/>
          <w:szCs w:val="18"/>
          <w:u w:val="single"/>
        </w:rPr>
      </w:pPr>
      <w:r w:rsidRPr="00902819">
        <w:rPr>
          <w:rFonts w:ascii="Trebuchet MS" w:hAnsi="Trebuchet MS" w:cs="David"/>
          <w:b/>
          <w:sz w:val="18"/>
          <w:szCs w:val="18"/>
          <w:u w:val="single"/>
        </w:rPr>
        <w:t>The Assignment</w:t>
      </w:r>
    </w:p>
    <w:p w:rsidR="00902819" w:rsidRPr="00904333" w:rsidRDefault="00902819" w:rsidP="00902819">
      <w:pPr>
        <w:pStyle w:val="Default"/>
        <w:numPr>
          <w:ilvl w:val="0"/>
          <w:numId w:val="8"/>
        </w:numPr>
        <w:rPr>
          <w:sz w:val="18"/>
          <w:szCs w:val="18"/>
        </w:rPr>
      </w:pPr>
      <w:r w:rsidRPr="00902819">
        <w:rPr>
          <w:rFonts w:cs="David"/>
          <w:sz w:val="18"/>
          <w:szCs w:val="18"/>
        </w:rPr>
        <w:t>Select one book from the list</w:t>
      </w:r>
      <w:r w:rsidR="000B4A8E" w:rsidRPr="00902819">
        <w:rPr>
          <w:rFonts w:cs="David"/>
          <w:sz w:val="18"/>
          <w:szCs w:val="18"/>
        </w:rPr>
        <w:t>.</w:t>
      </w:r>
      <w:r w:rsidRPr="00902819">
        <w:rPr>
          <w:rFonts w:cs="David"/>
          <w:sz w:val="18"/>
          <w:szCs w:val="18"/>
        </w:rPr>
        <w:t xml:space="preserve"> </w:t>
      </w:r>
      <w:r w:rsidRPr="00902819">
        <w:rPr>
          <w:sz w:val="18"/>
          <w:szCs w:val="18"/>
        </w:rPr>
        <w:t xml:space="preserve">Read and enjoy the book! </w:t>
      </w:r>
      <w:r w:rsidRPr="00902819">
        <w:rPr>
          <w:b/>
          <w:bCs/>
          <w:sz w:val="18"/>
          <w:szCs w:val="18"/>
        </w:rPr>
        <w:t xml:space="preserve">You </w:t>
      </w:r>
      <w:r w:rsidRPr="00902819">
        <w:rPr>
          <w:b/>
          <w:bCs/>
          <w:i/>
          <w:iCs/>
          <w:sz w:val="18"/>
          <w:szCs w:val="18"/>
        </w:rPr>
        <w:t xml:space="preserve">MUST </w:t>
      </w:r>
      <w:r w:rsidRPr="00902819">
        <w:rPr>
          <w:b/>
          <w:bCs/>
          <w:sz w:val="18"/>
          <w:szCs w:val="18"/>
        </w:rPr>
        <w:t>finish reading</w:t>
      </w:r>
      <w:r w:rsidR="0087342B">
        <w:rPr>
          <w:b/>
          <w:bCs/>
          <w:sz w:val="18"/>
          <w:szCs w:val="18"/>
        </w:rPr>
        <w:t xml:space="preserve"> and completing your assignment</w:t>
      </w:r>
      <w:r w:rsidRPr="00902819">
        <w:rPr>
          <w:b/>
          <w:bCs/>
          <w:sz w:val="18"/>
          <w:szCs w:val="18"/>
        </w:rPr>
        <w:t xml:space="preserve"> by the first day of school, August 2</w:t>
      </w:r>
      <w:r w:rsidR="00C50403">
        <w:rPr>
          <w:b/>
          <w:bCs/>
          <w:sz w:val="18"/>
          <w:szCs w:val="18"/>
        </w:rPr>
        <w:t>2</w:t>
      </w:r>
      <w:r w:rsidR="004D14E9">
        <w:rPr>
          <w:b/>
          <w:bCs/>
          <w:sz w:val="18"/>
          <w:szCs w:val="18"/>
        </w:rPr>
        <w:t>, 2015</w:t>
      </w:r>
      <w:r w:rsidRPr="00902819">
        <w:rPr>
          <w:sz w:val="18"/>
          <w:szCs w:val="18"/>
        </w:rPr>
        <w:t xml:space="preserve">. We will begin work with the book on the first day of school. </w:t>
      </w:r>
      <w:r w:rsidR="0087342B">
        <w:rPr>
          <w:sz w:val="18"/>
          <w:szCs w:val="18"/>
        </w:rPr>
        <w:t>As a class, w</w:t>
      </w:r>
      <w:r w:rsidRPr="00902819">
        <w:rPr>
          <w:sz w:val="18"/>
          <w:szCs w:val="18"/>
        </w:rPr>
        <w:t>e will have a thorough investigation of the rhetorical techniques as we lay the foundation for our year-long study of rhetoric and argument. Any notes or annotations regarding the author’s purpose, tone, audience, or style will help support you with class discussions and writing.</w:t>
      </w:r>
    </w:p>
    <w:p w:rsidR="00C52667" w:rsidRPr="00902819" w:rsidRDefault="00902819" w:rsidP="00902819">
      <w:pPr>
        <w:pStyle w:val="ListParagraph"/>
        <w:numPr>
          <w:ilvl w:val="0"/>
          <w:numId w:val="8"/>
        </w:numPr>
        <w:rPr>
          <w:rFonts w:ascii="Trebuchet MS" w:hAnsi="Trebuchet MS" w:cs="David"/>
          <w:sz w:val="18"/>
          <w:szCs w:val="18"/>
        </w:rPr>
      </w:pPr>
      <w:r>
        <w:rPr>
          <w:rFonts w:ascii="Trebuchet MS" w:hAnsi="Trebuchet MS" w:cs="David"/>
          <w:sz w:val="18"/>
          <w:szCs w:val="18"/>
        </w:rPr>
        <w:t>Over the summer, c</w:t>
      </w:r>
      <w:r w:rsidR="009424CB" w:rsidRPr="00902819">
        <w:rPr>
          <w:rFonts w:ascii="Trebuchet MS" w:hAnsi="Trebuchet MS" w:cs="David"/>
          <w:sz w:val="18"/>
          <w:szCs w:val="18"/>
        </w:rPr>
        <w:t xml:space="preserve">omplete </w:t>
      </w:r>
      <w:r w:rsidR="00C52667" w:rsidRPr="00902819">
        <w:rPr>
          <w:rFonts w:ascii="Trebuchet MS" w:hAnsi="Trebuchet MS" w:cs="David"/>
          <w:sz w:val="18"/>
          <w:szCs w:val="18"/>
        </w:rPr>
        <w:t xml:space="preserve">an Interactive Reader’s Log including </w:t>
      </w:r>
      <w:r w:rsidR="005F6696">
        <w:rPr>
          <w:rFonts w:ascii="Trebuchet MS" w:hAnsi="Trebuchet MS" w:cs="David"/>
          <w:sz w:val="18"/>
          <w:szCs w:val="18"/>
        </w:rPr>
        <w:t>6 entries</w:t>
      </w:r>
      <w:r w:rsidR="001E4DD6" w:rsidRPr="00902819">
        <w:rPr>
          <w:rFonts w:ascii="Trebuchet MS" w:hAnsi="Trebuchet MS" w:cs="David"/>
          <w:sz w:val="18"/>
          <w:szCs w:val="18"/>
        </w:rPr>
        <w:t xml:space="preserve"> with an MLA Works Cited page</w:t>
      </w:r>
      <w:r w:rsidR="00C52667" w:rsidRPr="00902819">
        <w:rPr>
          <w:rFonts w:ascii="Trebuchet MS" w:hAnsi="Trebuchet MS" w:cs="David"/>
          <w:sz w:val="18"/>
          <w:szCs w:val="18"/>
        </w:rPr>
        <w:t xml:space="preserve">. </w:t>
      </w:r>
    </w:p>
    <w:p w:rsidR="009105CC" w:rsidRPr="00904333" w:rsidRDefault="009105CC">
      <w:pPr>
        <w:pStyle w:val="ListParagraph"/>
        <w:ind w:left="0"/>
        <w:rPr>
          <w:rFonts w:ascii="Trebuchet MS" w:hAnsi="Trebuchet MS" w:cs="David"/>
          <w:sz w:val="16"/>
          <w:szCs w:val="16"/>
        </w:rPr>
      </w:pPr>
    </w:p>
    <w:p w:rsidR="001805A7" w:rsidRPr="00902819" w:rsidRDefault="000B4A8E">
      <w:pPr>
        <w:pStyle w:val="ListParagraph"/>
        <w:ind w:left="0"/>
        <w:rPr>
          <w:rFonts w:ascii="Trebuchet MS" w:hAnsi="Trebuchet MS" w:cs="David"/>
          <w:b/>
          <w:sz w:val="18"/>
          <w:szCs w:val="18"/>
          <w:u w:val="single"/>
        </w:rPr>
      </w:pPr>
      <w:r w:rsidRPr="00902819">
        <w:rPr>
          <w:rFonts w:ascii="Trebuchet MS" w:hAnsi="Trebuchet MS" w:cs="David"/>
          <w:b/>
          <w:sz w:val="18"/>
          <w:szCs w:val="18"/>
          <w:u w:val="single"/>
        </w:rPr>
        <w:t>What should the Interactive Reader’s Log contain?</w:t>
      </w:r>
    </w:p>
    <w:p w:rsidR="00B90E68" w:rsidRPr="00902819" w:rsidRDefault="00B90E68" w:rsidP="00F14F25">
      <w:pPr>
        <w:pStyle w:val="BodyText"/>
        <w:rPr>
          <w:rFonts w:ascii="Trebuchet MS" w:hAnsi="Trebuchet MS"/>
          <w:sz w:val="18"/>
          <w:szCs w:val="18"/>
        </w:rPr>
      </w:pPr>
      <w:r w:rsidRPr="00902819">
        <w:rPr>
          <w:rFonts w:ascii="Trebuchet MS" w:hAnsi="Trebuchet MS"/>
          <w:sz w:val="18"/>
          <w:szCs w:val="18"/>
        </w:rPr>
        <w:t xml:space="preserve">You will select </w:t>
      </w:r>
      <w:r w:rsidR="0087342B">
        <w:rPr>
          <w:rFonts w:ascii="Trebuchet MS" w:hAnsi="Trebuchet MS"/>
          <w:sz w:val="18"/>
          <w:szCs w:val="18"/>
        </w:rPr>
        <w:t>six</w:t>
      </w:r>
      <w:r w:rsidRPr="00902819">
        <w:rPr>
          <w:rFonts w:ascii="Trebuchet MS" w:hAnsi="Trebuchet MS"/>
          <w:sz w:val="18"/>
          <w:szCs w:val="18"/>
        </w:rPr>
        <w:t xml:space="preserve"> quotations/passages from the text that reflect the entire work.  </w:t>
      </w:r>
      <w:r w:rsidR="001E4DD6" w:rsidRPr="00902819">
        <w:rPr>
          <w:rFonts w:ascii="Trebuchet MS" w:hAnsi="Trebuchet MS"/>
          <w:sz w:val="18"/>
          <w:szCs w:val="18"/>
        </w:rPr>
        <w:t xml:space="preserve">Your selections should be fairly evenly spaced throughout the book. </w:t>
      </w:r>
      <w:r w:rsidRPr="00902819">
        <w:rPr>
          <w:rFonts w:ascii="Trebuchet MS" w:hAnsi="Trebuchet MS"/>
          <w:sz w:val="18"/>
          <w:szCs w:val="18"/>
        </w:rPr>
        <w:t xml:space="preserve">One strategy would be to divide the number of pages in your book by </w:t>
      </w:r>
      <w:r w:rsidR="0087342B">
        <w:rPr>
          <w:rFonts w:ascii="Trebuchet MS" w:hAnsi="Trebuchet MS"/>
          <w:sz w:val="18"/>
          <w:szCs w:val="18"/>
        </w:rPr>
        <w:t>six</w:t>
      </w:r>
      <w:r w:rsidRPr="00902819">
        <w:rPr>
          <w:rFonts w:ascii="Trebuchet MS" w:hAnsi="Trebuchet MS"/>
          <w:sz w:val="18"/>
          <w:szCs w:val="18"/>
        </w:rPr>
        <w:t xml:space="preserve"> and use that as a guide for selecting quotations evenly from the entire text.  Your quotation selections should be passages that enrage you, intr</w:t>
      </w:r>
      <w:r w:rsidR="00F14F25" w:rsidRPr="00902819">
        <w:rPr>
          <w:rFonts w:ascii="Trebuchet MS" w:hAnsi="Trebuchet MS"/>
          <w:sz w:val="18"/>
          <w:szCs w:val="18"/>
        </w:rPr>
        <w:t xml:space="preserve">igue you, engage you, or cause you to wonder. </w:t>
      </w:r>
    </w:p>
    <w:p w:rsidR="00F14F25" w:rsidRPr="00904333" w:rsidRDefault="00F14F25" w:rsidP="00F14F25">
      <w:pPr>
        <w:pStyle w:val="BodyText"/>
        <w:rPr>
          <w:rFonts w:ascii="Trebuchet MS" w:hAnsi="Trebuchet MS"/>
          <w:sz w:val="16"/>
          <w:szCs w:val="16"/>
        </w:rPr>
      </w:pPr>
    </w:p>
    <w:p w:rsidR="000B4A8E" w:rsidRDefault="00B90E68" w:rsidP="00600EEE">
      <w:pPr>
        <w:pStyle w:val="BodyText"/>
        <w:rPr>
          <w:rFonts w:ascii="Trebuchet MS" w:hAnsi="Trebuchet MS"/>
          <w:bCs/>
          <w:sz w:val="18"/>
          <w:szCs w:val="18"/>
        </w:rPr>
      </w:pPr>
      <w:r w:rsidRPr="00902819">
        <w:rPr>
          <w:rFonts w:ascii="Trebuchet MS" w:hAnsi="Trebuchet MS"/>
          <w:sz w:val="18"/>
          <w:szCs w:val="18"/>
        </w:rPr>
        <w:t xml:space="preserve">For each of the </w:t>
      </w:r>
      <w:r w:rsidR="0066391C">
        <w:rPr>
          <w:rFonts w:ascii="Trebuchet MS" w:hAnsi="Trebuchet MS"/>
          <w:sz w:val="18"/>
          <w:szCs w:val="18"/>
        </w:rPr>
        <w:t>six</w:t>
      </w:r>
      <w:r w:rsidRPr="00902819">
        <w:rPr>
          <w:rFonts w:ascii="Trebuchet MS" w:hAnsi="Trebuchet MS"/>
          <w:sz w:val="18"/>
          <w:szCs w:val="18"/>
        </w:rPr>
        <w:t xml:space="preserve"> quotations, you will </w:t>
      </w:r>
      <w:r w:rsidR="00F14F25" w:rsidRPr="00902819">
        <w:rPr>
          <w:rFonts w:ascii="Trebuchet MS" w:hAnsi="Trebuchet MS"/>
          <w:sz w:val="18"/>
          <w:szCs w:val="18"/>
        </w:rPr>
        <w:t>write a response</w:t>
      </w:r>
      <w:r w:rsidR="0087342B">
        <w:rPr>
          <w:rFonts w:ascii="Trebuchet MS" w:hAnsi="Trebuchet MS"/>
          <w:sz w:val="18"/>
          <w:szCs w:val="18"/>
        </w:rPr>
        <w:t xml:space="preserve"> focused on Speaker, Occasion, Audience, Purpose, Subject, or Tone (</w:t>
      </w:r>
      <w:proofErr w:type="spellStart"/>
      <w:r w:rsidR="0087342B">
        <w:rPr>
          <w:rFonts w:ascii="Trebuchet MS" w:hAnsi="Trebuchet MS"/>
          <w:sz w:val="18"/>
          <w:szCs w:val="18"/>
        </w:rPr>
        <w:t>SOAPSTone</w:t>
      </w:r>
      <w:proofErr w:type="spellEnd"/>
      <w:r w:rsidR="0087342B">
        <w:rPr>
          <w:rFonts w:ascii="Trebuchet MS" w:hAnsi="Trebuchet MS"/>
          <w:sz w:val="18"/>
          <w:szCs w:val="18"/>
        </w:rPr>
        <w:t>)</w:t>
      </w:r>
      <w:r w:rsidRPr="00902819">
        <w:rPr>
          <w:rFonts w:ascii="Trebuchet MS" w:hAnsi="Trebuchet MS"/>
          <w:sz w:val="18"/>
          <w:szCs w:val="18"/>
        </w:rPr>
        <w:t>.</w:t>
      </w:r>
      <w:r w:rsidR="0087342B">
        <w:rPr>
          <w:rFonts w:ascii="Trebuchet MS" w:hAnsi="Trebuchet MS"/>
          <w:sz w:val="18"/>
          <w:szCs w:val="18"/>
        </w:rPr>
        <w:t xml:space="preserve"> You will complete one of each type of response.</w:t>
      </w:r>
      <w:r w:rsidRPr="00902819">
        <w:rPr>
          <w:rFonts w:ascii="Trebuchet MS" w:hAnsi="Trebuchet MS"/>
          <w:sz w:val="18"/>
          <w:szCs w:val="18"/>
        </w:rPr>
        <w:t xml:space="preserve"> Responses should be</w:t>
      </w:r>
      <w:r w:rsidR="001805A7" w:rsidRPr="00902819">
        <w:rPr>
          <w:rFonts w:ascii="Trebuchet MS" w:hAnsi="Trebuchet MS"/>
          <w:sz w:val="18"/>
          <w:szCs w:val="18"/>
        </w:rPr>
        <w:t xml:space="preserve"> </w:t>
      </w:r>
      <w:r w:rsidR="0087342B">
        <w:rPr>
          <w:rFonts w:ascii="Trebuchet MS" w:hAnsi="Trebuchet MS"/>
          <w:sz w:val="18"/>
          <w:szCs w:val="18"/>
        </w:rPr>
        <w:t>100-150</w:t>
      </w:r>
      <w:r w:rsidR="000B4A8E" w:rsidRPr="00902819">
        <w:rPr>
          <w:rFonts w:ascii="Trebuchet MS" w:hAnsi="Trebuchet MS"/>
          <w:sz w:val="18"/>
          <w:szCs w:val="18"/>
        </w:rPr>
        <w:t xml:space="preserve"> words for each quotation</w:t>
      </w:r>
      <w:r w:rsidR="001805A7" w:rsidRPr="00902819">
        <w:rPr>
          <w:rFonts w:ascii="Trebuchet MS" w:hAnsi="Trebuchet MS"/>
          <w:sz w:val="18"/>
          <w:szCs w:val="18"/>
        </w:rPr>
        <w:t xml:space="preserve"> and should address </w:t>
      </w:r>
      <w:r w:rsidR="0087342B">
        <w:rPr>
          <w:rFonts w:ascii="Trebuchet MS" w:hAnsi="Trebuchet MS"/>
          <w:sz w:val="18"/>
          <w:szCs w:val="18"/>
        </w:rPr>
        <w:t>rhetorical techniques</w:t>
      </w:r>
      <w:r w:rsidR="001805A7" w:rsidRPr="00902819">
        <w:rPr>
          <w:rFonts w:ascii="Trebuchet MS" w:hAnsi="Trebuchet MS"/>
          <w:sz w:val="18"/>
          <w:szCs w:val="18"/>
        </w:rPr>
        <w:t xml:space="preserve">, </w:t>
      </w:r>
      <w:r w:rsidR="001805A7" w:rsidRPr="00902819">
        <w:rPr>
          <w:rFonts w:ascii="Trebuchet MS" w:hAnsi="Trebuchet MS"/>
          <w:b/>
          <w:bCs/>
          <w:sz w:val="18"/>
          <w:szCs w:val="18"/>
        </w:rPr>
        <w:t>not simply plot summary.</w:t>
      </w:r>
      <w:r w:rsidR="00600EEE">
        <w:rPr>
          <w:rFonts w:ascii="Trebuchet MS" w:hAnsi="Trebuchet MS"/>
          <w:b/>
          <w:bCs/>
          <w:sz w:val="18"/>
          <w:szCs w:val="18"/>
        </w:rPr>
        <w:t xml:space="preserve"> </w:t>
      </w:r>
      <w:r w:rsidR="00600EEE">
        <w:rPr>
          <w:rFonts w:ascii="Trebuchet MS" w:hAnsi="Trebuchet MS"/>
          <w:bCs/>
          <w:sz w:val="18"/>
          <w:szCs w:val="18"/>
        </w:rPr>
        <w:t xml:space="preserve">You should focus on how the excerpt you chose contributes to your chosen rhetorical </w:t>
      </w:r>
      <w:proofErr w:type="spellStart"/>
      <w:r w:rsidR="00600EEE">
        <w:rPr>
          <w:rFonts w:ascii="Trebuchet MS" w:hAnsi="Trebuchet MS"/>
          <w:bCs/>
          <w:sz w:val="18"/>
          <w:szCs w:val="18"/>
        </w:rPr>
        <w:t>characterstic</w:t>
      </w:r>
      <w:proofErr w:type="spellEnd"/>
      <w:r w:rsidR="00600EEE">
        <w:rPr>
          <w:rFonts w:ascii="Trebuchet MS" w:hAnsi="Trebuchet MS"/>
          <w:bCs/>
          <w:sz w:val="18"/>
          <w:szCs w:val="18"/>
        </w:rPr>
        <w:t xml:space="preserve"> (</w:t>
      </w:r>
      <w:proofErr w:type="spellStart"/>
      <w:r w:rsidR="00600EEE">
        <w:rPr>
          <w:rFonts w:ascii="Trebuchet MS" w:hAnsi="Trebuchet MS"/>
          <w:bCs/>
          <w:sz w:val="18"/>
          <w:szCs w:val="18"/>
        </w:rPr>
        <w:t>SOAPSTone</w:t>
      </w:r>
      <w:proofErr w:type="spellEnd"/>
      <w:r w:rsidR="00600EEE">
        <w:rPr>
          <w:rFonts w:ascii="Trebuchet MS" w:hAnsi="Trebuchet MS"/>
          <w:bCs/>
          <w:sz w:val="18"/>
          <w:szCs w:val="18"/>
        </w:rPr>
        <w:t xml:space="preserve">). </w:t>
      </w:r>
      <w:r w:rsidR="001E4DD6" w:rsidRPr="00902819">
        <w:rPr>
          <w:rFonts w:ascii="Trebuchet MS" w:hAnsi="Trebuchet MS"/>
          <w:b/>
          <w:bCs/>
          <w:sz w:val="18"/>
          <w:szCs w:val="18"/>
        </w:rPr>
        <w:t xml:space="preserve"> </w:t>
      </w:r>
    </w:p>
    <w:p w:rsidR="0087342B" w:rsidRPr="00904333" w:rsidRDefault="0087342B" w:rsidP="000B4A8E">
      <w:pPr>
        <w:pStyle w:val="BodyText"/>
        <w:rPr>
          <w:rFonts w:ascii="Trebuchet MS" w:hAnsi="Trebuchet MS"/>
          <w:bCs/>
          <w:sz w:val="16"/>
          <w:szCs w:val="16"/>
        </w:rPr>
      </w:pPr>
    </w:p>
    <w:p w:rsidR="0087342B" w:rsidRDefault="0087342B" w:rsidP="000B4A8E">
      <w:pPr>
        <w:pStyle w:val="BodyText"/>
        <w:rPr>
          <w:rFonts w:ascii="Trebuchet MS" w:hAnsi="Trebuchet MS"/>
          <w:b/>
          <w:bCs/>
          <w:sz w:val="18"/>
          <w:szCs w:val="18"/>
          <w:u w:val="single"/>
        </w:rPr>
      </w:pPr>
      <w:proofErr w:type="spellStart"/>
      <w:r>
        <w:rPr>
          <w:rFonts w:ascii="Trebuchet MS" w:hAnsi="Trebuchet MS"/>
          <w:b/>
          <w:bCs/>
          <w:sz w:val="18"/>
          <w:szCs w:val="18"/>
          <w:u w:val="single"/>
        </w:rPr>
        <w:t>SOAPSTone</w:t>
      </w:r>
      <w:proofErr w:type="spellEnd"/>
      <w:r>
        <w:rPr>
          <w:rFonts w:ascii="Trebuchet MS" w:hAnsi="Trebuchet MS"/>
          <w:b/>
          <w:bCs/>
          <w:sz w:val="18"/>
          <w:szCs w:val="18"/>
          <w:u w:val="single"/>
        </w:rPr>
        <w:t xml:space="preserve"> Responses:</w:t>
      </w:r>
    </w:p>
    <w:p w:rsidR="0087342B" w:rsidRDefault="0087342B" w:rsidP="000B4A8E">
      <w:pPr>
        <w:pStyle w:val="BodyText"/>
        <w:rPr>
          <w:rFonts w:ascii="Trebuchet MS" w:hAnsi="Trebuchet MS"/>
          <w:bCs/>
          <w:sz w:val="18"/>
          <w:szCs w:val="18"/>
        </w:rPr>
      </w:pPr>
      <w:r>
        <w:rPr>
          <w:rFonts w:ascii="Trebuchet MS" w:hAnsi="Trebuchet MS"/>
          <w:bCs/>
          <w:sz w:val="18"/>
          <w:szCs w:val="18"/>
        </w:rPr>
        <w:t>You must complete one of each type:</w:t>
      </w:r>
    </w:p>
    <w:p w:rsidR="0087342B" w:rsidRDefault="0087342B" w:rsidP="000B4A8E">
      <w:pPr>
        <w:pStyle w:val="BodyText"/>
        <w:rPr>
          <w:rFonts w:ascii="Trebuchet MS" w:hAnsi="Trebuchet MS"/>
          <w:bCs/>
          <w:sz w:val="18"/>
          <w:szCs w:val="18"/>
        </w:rPr>
      </w:pPr>
    </w:p>
    <w:p w:rsidR="0087342B" w:rsidRDefault="0087342B" w:rsidP="00600EEE">
      <w:pPr>
        <w:pStyle w:val="BodyText"/>
        <w:numPr>
          <w:ilvl w:val="0"/>
          <w:numId w:val="9"/>
        </w:numPr>
        <w:rPr>
          <w:rFonts w:ascii="Trebuchet MS" w:hAnsi="Trebuchet MS"/>
          <w:b/>
          <w:bCs/>
          <w:sz w:val="18"/>
          <w:szCs w:val="18"/>
        </w:rPr>
      </w:pPr>
      <w:r>
        <w:rPr>
          <w:rFonts w:ascii="Trebuchet MS" w:hAnsi="Trebuchet MS"/>
          <w:b/>
          <w:bCs/>
          <w:sz w:val="18"/>
          <w:szCs w:val="18"/>
        </w:rPr>
        <w:t>Speaker:</w:t>
      </w:r>
      <w:r w:rsidR="00600EEE">
        <w:rPr>
          <w:rFonts w:ascii="Trebuchet MS" w:hAnsi="Trebuchet MS"/>
          <w:b/>
          <w:bCs/>
          <w:sz w:val="18"/>
          <w:szCs w:val="18"/>
        </w:rPr>
        <w:t xml:space="preserve"> </w:t>
      </w:r>
      <w:r w:rsidR="00600EEE">
        <w:rPr>
          <w:rFonts w:ascii="Trebuchet MS" w:hAnsi="Trebuchet MS"/>
          <w:bCs/>
          <w:sz w:val="18"/>
          <w:szCs w:val="18"/>
        </w:rPr>
        <w:t>Who is the speaker in this piece? What are his/her/their credentials, biases, background, experiences?</w:t>
      </w:r>
    </w:p>
    <w:p w:rsidR="0087342B" w:rsidRDefault="0087342B" w:rsidP="00600EEE">
      <w:pPr>
        <w:pStyle w:val="BodyText"/>
        <w:numPr>
          <w:ilvl w:val="0"/>
          <w:numId w:val="9"/>
        </w:numPr>
        <w:rPr>
          <w:rFonts w:ascii="Trebuchet MS" w:hAnsi="Trebuchet MS"/>
          <w:b/>
          <w:bCs/>
          <w:sz w:val="18"/>
          <w:szCs w:val="18"/>
        </w:rPr>
      </w:pPr>
      <w:r>
        <w:rPr>
          <w:rFonts w:ascii="Trebuchet MS" w:hAnsi="Trebuchet MS"/>
          <w:b/>
          <w:bCs/>
          <w:sz w:val="18"/>
          <w:szCs w:val="18"/>
        </w:rPr>
        <w:t>Occasion:</w:t>
      </w:r>
      <w:r w:rsidR="00600EEE">
        <w:rPr>
          <w:rFonts w:ascii="Trebuchet MS" w:hAnsi="Trebuchet MS"/>
          <w:b/>
          <w:bCs/>
          <w:sz w:val="18"/>
          <w:szCs w:val="18"/>
        </w:rPr>
        <w:t xml:space="preserve"> </w:t>
      </w:r>
      <w:r w:rsidR="00600EEE">
        <w:rPr>
          <w:rFonts w:ascii="Trebuchet MS" w:hAnsi="Trebuchet MS"/>
          <w:bCs/>
          <w:sz w:val="18"/>
          <w:szCs w:val="18"/>
        </w:rPr>
        <w:t xml:space="preserve">What is the mode/time/place of the piece? How does this support the author’s argument? </w:t>
      </w:r>
    </w:p>
    <w:p w:rsidR="0087342B" w:rsidRDefault="0087342B" w:rsidP="00600EEE">
      <w:pPr>
        <w:pStyle w:val="BodyText"/>
        <w:numPr>
          <w:ilvl w:val="0"/>
          <w:numId w:val="9"/>
        </w:numPr>
        <w:rPr>
          <w:rFonts w:ascii="Trebuchet MS" w:hAnsi="Trebuchet MS"/>
          <w:b/>
          <w:bCs/>
          <w:sz w:val="18"/>
          <w:szCs w:val="18"/>
        </w:rPr>
      </w:pPr>
      <w:r>
        <w:rPr>
          <w:rFonts w:ascii="Trebuchet MS" w:hAnsi="Trebuchet MS"/>
          <w:b/>
          <w:bCs/>
          <w:sz w:val="18"/>
          <w:szCs w:val="18"/>
        </w:rPr>
        <w:t>Audience:</w:t>
      </w:r>
      <w:r w:rsidR="00EE3E8B">
        <w:rPr>
          <w:rFonts w:ascii="Trebuchet MS" w:hAnsi="Trebuchet MS"/>
          <w:b/>
          <w:bCs/>
          <w:sz w:val="18"/>
          <w:szCs w:val="18"/>
        </w:rPr>
        <w:t xml:space="preserve"> </w:t>
      </w:r>
      <w:r w:rsidR="00EE3E8B">
        <w:rPr>
          <w:rFonts w:ascii="Trebuchet MS" w:hAnsi="Trebuchet MS"/>
          <w:bCs/>
          <w:sz w:val="18"/>
          <w:szCs w:val="18"/>
        </w:rPr>
        <w:t>Who is the author trying to persuade? How does s/he appeal to this audience?</w:t>
      </w:r>
    </w:p>
    <w:p w:rsidR="0087342B" w:rsidRDefault="0087342B" w:rsidP="00600EEE">
      <w:pPr>
        <w:pStyle w:val="BodyText"/>
        <w:numPr>
          <w:ilvl w:val="0"/>
          <w:numId w:val="9"/>
        </w:numPr>
        <w:rPr>
          <w:rFonts w:ascii="Trebuchet MS" w:hAnsi="Trebuchet MS"/>
          <w:b/>
          <w:bCs/>
          <w:sz w:val="18"/>
          <w:szCs w:val="18"/>
        </w:rPr>
      </w:pPr>
      <w:r>
        <w:rPr>
          <w:rFonts w:ascii="Trebuchet MS" w:hAnsi="Trebuchet MS"/>
          <w:b/>
          <w:bCs/>
          <w:sz w:val="18"/>
          <w:szCs w:val="18"/>
        </w:rPr>
        <w:t>Purpose:</w:t>
      </w:r>
      <w:r w:rsidR="00EE3E8B">
        <w:rPr>
          <w:rFonts w:ascii="Trebuchet MS" w:hAnsi="Trebuchet MS"/>
          <w:b/>
          <w:bCs/>
          <w:sz w:val="18"/>
          <w:szCs w:val="18"/>
        </w:rPr>
        <w:t xml:space="preserve"> </w:t>
      </w:r>
      <w:r w:rsidR="00EE3E8B">
        <w:rPr>
          <w:rFonts w:ascii="Trebuchet MS" w:hAnsi="Trebuchet MS"/>
          <w:bCs/>
          <w:sz w:val="18"/>
          <w:szCs w:val="18"/>
        </w:rPr>
        <w:t xml:space="preserve">What does the author hope to accomplish? To what extent is s/he successful? </w:t>
      </w:r>
    </w:p>
    <w:p w:rsidR="0087342B" w:rsidRDefault="0087342B" w:rsidP="00600EEE">
      <w:pPr>
        <w:pStyle w:val="BodyText"/>
        <w:numPr>
          <w:ilvl w:val="0"/>
          <w:numId w:val="9"/>
        </w:numPr>
        <w:rPr>
          <w:rFonts w:ascii="Trebuchet MS" w:hAnsi="Trebuchet MS"/>
          <w:b/>
          <w:bCs/>
          <w:sz w:val="18"/>
          <w:szCs w:val="18"/>
        </w:rPr>
      </w:pPr>
      <w:r>
        <w:rPr>
          <w:rFonts w:ascii="Trebuchet MS" w:hAnsi="Trebuchet MS"/>
          <w:b/>
          <w:bCs/>
          <w:sz w:val="18"/>
          <w:szCs w:val="18"/>
        </w:rPr>
        <w:t xml:space="preserve">Subject: </w:t>
      </w:r>
      <w:r w:rsidR="00EE3E8B">
        <w:rPr>
          <w:rFonts w:ascii="Trebuchet MS" w:hAnsi="Trebuchet MS"/>
          <w:bCs/>
          <w:sz w:val="18"/>
          <w:szCs w:val="18"/>
        </w:rPr>
        <w:t>What is the focus of the piece? How does the author present the subject?</w:t>
      </w:r>
    </w:p>
    <w:p w:rsidR="001E4DD6" w:rsidRPr="00EE3E8B" w:rsidRDefault="0087342B" w:rsidP="00EE3E8B">
      <w:pPr>
        <w:pStyle w:val="BodyText"/>
        <w:numPr>
          <w:ilvl w:val="0"/>
          <w:numId w:val="3"/>
        </w:numPr>
        <w:tabs>
          <w:tab w:val="clear" w:pos="1440"/>
        </w:tabs>
        <w:ind w:left="720"/>
        <w:rPr>
          <w:rFonts w:ascii="Trebuchet MS" w:hAnsi="Trebuchet MS"/>
          <w:sz w:val="18"/>
          <w:szCs w:val="18"/>
        </w:rPr>
      </w:pPr>
      <w:r>
        <w:rPr>
          <w:rFonts w:ascii="Trebuchet MS" w:hAnsi="Trebuchet MS"/>
          <w:b/>
          <w:bCs/>
          <w:sz w:val="18"/>
          <w:szCs w:val="18"/>
        </w:rPr>
        <w:t xml:space="preserve">Tone: </w:t>
      </w:r>
      <w:r w:rsidRPr="00902819">
        <w:rPr>
          <w:rFonts w:ascii="Trebuchet MS" w:hAnsi="Trebuchet MS"/>
          <w:sz w:val="18"/>
          <w:szCs w:val="18"/>
        </w:rPr>
        <w:t>What is the writer’s tone</w:t>
      </w:r>
      <w:r>
        <w:rPr>
          <w:rFonts w:ascii="Trebuchet MS" w:hAnsi="Trebuchet MS"/>
          <w:sz w:val="18"/>
          <w:szCs w:val="18"/>
        </w:rPr>
        <w:t xml:space="preserve"> (attitude towards the subject) </w:t>
      </w:r>
      <w:r w:rsidRPr="00902819">
        <w:rPr>
          <w:rFonts w:ascii="Trebuchet MS" w:hAnsi="Trebuchet MS"/>
          <w:sz w:val="18"/>
          <w:szCs w:val="18"/>
        </w:rPr>
        <w:t xml:space="preserve"> in the passage?  What is the effect of that choice of tone?</w:t>
      </w:r>
    </w:p>
    <w:p w:rsidR="009105CC" w:rsidRPr="00904333" w:rsidRDefault="009105CC" w:rsidP="00902819">
      <w:pPr>
        <w:pStyle w:val="BodyText"/>
        <w:rPr>
          <w:rFonts w:ascii="Trebuchet MS" w:hAnsi="Trebuchet MS" w:cs="David"/>
          <w:sz w:val="16"/>
          <w:szCs w:val="16"/>
        </w:rPr>
      </w:pPr>
    </w:p>
    <w:p w:rsidR="006E5D7E" w:rsidRPr="00902819" w:rsidRDefault="006E5D7E">
      <w:pPr>
        <w:rPr>
          <w:rFonts w:ascii="Trebuchet MS" w:hAnsi="Trebuchet MS" w:cs="David"/>
          <w:b/>
          <w:sz w:val="18"/>
          <w:szCs w:val="18"/>
          <w:u w:val="single"/>
        </w:rPr>
      </w:pPr>
      <w:r w:rsidRPr="00902819">
        <w:rPr>
          <w:rFonts w:ascii="Trebuchet MS" w:hAnsi="Trebuchet MS" w:cs="David"/>
          <w:b/>
          <w:sz w:val="18"/>
          <w:szCs w:val="18"/>
          <w:u w:val="single"/>
        </w:rPr>
        <w:t>Grading Criteria</w:t>
      </w:r>
    </w:p>
    <w:p w:rsidR="006E5D7E" w:rsidRPr="00902819" w:rsidRDefault="006E5D7E">
      <w:pPr>
        <w:rPr>
          <w:rFonts w:ascii="Trebuchet MS" w:hAnsi="Trebuchet MS" w:cs="David"/>
          <w:sz w:val="18"/>
          <w:szCs w:val="18"/>
        </w:rPr>
      </w:pPr>
      <w:r w:rsidRPr="00902819">
        <w:rPr>
          <w:rFonts w:ascii="Trebuchet MS" w:hAnsi="Trebuchet MS" w:cs="David"/>
          <w:sz w:val="18"/>
          <w:szCs w:val="18"/>
        </w:rPr>
        <w:t>This assignment will count as a Level II grade for the 1</w:t>
      </w:r>
      <w:r w:rsidRPr="00902819">
        <w:rPr>
          <w:rFonts w:ascii="Trebuchet MS" w:hAnsi="Trebuchet MS" w:cs="David"/>
          <w:sz w:val="18"/>
          <w:szCs w:val="18"/>
          <w:vertAlign w:val="superscript"/>
        </w:rPr>
        <w:t>st</w:t>
      </w:r>
      <w:r w:rsidRPr="00902819">
        <w:rPr>
          <w:rFonts w:ascii="Trebuchet MS" w:hAnsi="Trebuchet MS" w:cs="David"/>
          <w:sz w:val="18"/>
          <w:szCs w:val="18"/>
        </w:rPr>
        <w:t xml:space="preserve"> 6-week grading period.  You will be assessed on the following criteria:</w:t>
      </w:r>
    </w:p>
    <w:p w:rsidR="006E5D7E" w:rsidRPr="00902819" w:rsidRDefault="000B4A8E" w:rsidP="006E5D7E">
      <w:pPr>
        <w:pStyle w:val="ListParagraph"/>
        <w:numPr>
          <w:ilvl w:val="0"/>
          <w:numId w:val="6"/>
        </w:numPr>
        <w:rPr>
          <w:rFonts w:ascii="Trebuchet MS" w:hAnsi="Trebuchet MS" w:cs="David"/>
          <w:sz w:val="18"/>
          <w:szCs w:val="18"/>
        </w:rPr>
      </w:pPr>
      <w:r w:rsidRPr="00902819">
        <w:rPr>
          <w:rFonts w:ascii="Trebuchet MS" w:hAnsi="Trebuchet MS" w:cs="David"/>
          <w:sz w:val="18"/>
          <w:szCs w:val="18"/>
        </w:rPr>
        <w:t>The assignment is complete</w:t>
      </w:r>
      <w:r w:rsidR="00043092" w:rsidRPr="00902819">
        <w:rPr>
          <w:rFonts w:ascii="Trebuchet MS" w:hAnsi="Trebuchet MS" w:cs="David"/>
          <w:sz w:val="18"/>
          <w:szCs w:val="18"/>
        </w:rPr>
        <w:t xml:space="preserve"> (</w:t>
      </w:r>
      <w:r w:rsidR="00600EEE">
        <w:rPr>
          <w:rFonts w:ascii="Trebuchet MS" w:hAnsi="Trebuchet MS" w:cs="David"/>
          <w:sz w:val="18"/>
          <w:szCs w:val="18"/>
        </w:rPr>
        <w:t>6</w:t>
      </w:r>
      <w:r w:rsidR="00043092" w:rsidRPr="00902819">
        <w:rPr>
          <w:rFonts w:ascii="Trebuchet MS" w:hAnsi="Trebuchet MS" w:cs="David"/>
          <w:sz w:val="18"/>
          <w:szCs w:val="18"/>
        </w:rPr>
        <w:t xml:space="preserve"> entries including both quotation and response)</w:t>
      </w:r>
      <w:r w:rsidRPr="00902819">
        <w:rPr>
          <w:rFonts w:ascii="Trebuchet MS" w:hAnsi="Trebuchet MS" w:cs="David"/>
          <w:sz w:val="18"/>
          <w:szCs w:val="18"/>
        </w:rPr>
        <w:t xml:space="preserve"> and typed.</w:t>
      </w:r>
    </w:p>
    <w:p w:rsidR="001E4DD6" w:rsidRPr="00902819" w:rsidRDefault="001E4DD6" w:rsidP="006E5D7E">
      <w:pPr>
        <w:pStyle w:val="ListParagraph"/>
        <w:numPr>
          <w:ilvl w:val="0"/>
          <w:numId w:val="6"/>
        </w:numPr>
        <w:rPr>
          <w:rFonts w:ascii="Trebuchet MS" w:hAnsi="Trebuchet MS" w:cs="David"/>
          <w:sz w:val="18"/>
          <w:szCs w:val="18"/>
        </w:rPr>
      </w:pPr>
      <w:r w:rsidRPr="00902819">
        <w:rPr>
          <w:rFonts w:ascii="Trebuchet MS" w:hAnsi="Trebuchet MS" w:cs="David"/>
          <w:sz w:val="18"/>
          <w:szCs w:val="18"/>
        </w:rPr>
        <w:t>The Works Cited page is complete and correctly formatted.</w:t>
      </w:r>
    </w:p>
    <w:p w:rsidR="000B4A8E" w:rsidRPr="00902819" w:rsidRDefault="00043092" w:rsidP="006E5D7E">
      <w:pPr>
        <w:pStyle w:val="ListParagraph"/>
        <w:numPr>
          <w:ilvl w:val="0"/>
          <w:numId w:val="6"/>
        </w:numPr>
        <w:rPr>
          <w:rFonts w:ascii="Trebuchet MS" w:hAnsi="Trebuchet MS" w:cs="David"/>
          <w:sz w:val="18"/>
          <w:szCs w:val="18"/>
        </w:rPr>
      </w:pPr>
      <w:r w:rsidRPr="00902819">
        <w:rPr>
          <w:rFonts w:ascii="Trebuchet MS" w:hAnsi="Trebuchet MS" w:cs="David"/>
          <w:sz w:val="18"/>
          <w:szCs w:val="18"/>
        </w:rPr>
        <w:t>The quotation selections represent the work as a whole and clearly indicate understanding of the work as a whole.</w:t>
      </w:r>
    </w:p>
    <w:p w:rsidR="00043092" w:rsidRPr="00902819" w:rsidRDefault="00043092" w:rsidP="006E5D7E">
      <w:pPr>
        <w:pStyle w:val="ListParagraph"/>
        <w:numPr>
          <w:ilvl w:val="0"/>
          <w:numId w:val="6"/>
        </w:numPr>
        <w:rPr>
          <w:rFonts w:ascii="Trebuchet MS" w:hAnsi="Trebuchet MS" w:cs="David"/>
          <w:sz w:val="18"/>
          <w:szCs w:val="18"/>
        </w:rPr>
      </w:pPr>
      <w:r w:rsidRPr="00902819">
        <w:rPr>
          <w:rFonts w:ascii="Trebuchet MS" w:hAnsi="Trebuchet MS" w:cs="David"/>
          <w:sz w:val="18"/>
          <w:szCs w:val="18"/>
        </w:rPr>
        <w:t xml:space="preserve">The responses </w:t>
      </w:r>
      <w:r w:rsidR="00902819">
        <w:rPr>
          <w:rFonts w:ascii="Trebuchet MS" w:hAnsi="Trebuchet MS" w:cs="David"/>
          <w:sz w:val="18"/>
          <w:szCs w:val="18"/>
        </w:rPr>
        <w:t>demonstrate thorough</w:t>
      </w:r>
      <w:r w:rsidR="00D04300" w:rsidRPr="00902819">
        <w:rPr>
          <w:rFonts w:ascii="Trebuchet MS" w:hAnsi="Trebuchet MS" w:cs="David"/>
          <w:sz w:val="18"/>
          <w:szCs w:val="18"/>
        </w:rPr>
        <w:t xml:space="preserve"> and insightful comments with regard t</w:t>
      </w:r>
      <w:r w:rsidR="00600EEE">
        <w:rPr>
          <w:rFonts w:ascii="Trebuchet MS" w:hAnsi="Trebuchet MS" w:cs="David"/>
          <w:sz w:val="18"/>
          <w:szCs w:val="18"/>
        </w:rPr>
        <w:t xml:space="preserve">o </w:t>
      </w:r>
      <w:proofErr w:type="spellStart"/>
      <w:r w:rsidR="00600EEE">
        <w:rPr>
          <w:rFonts w:ascii="Trebuchet MS" w:hAnsi="Trebuchet MS" w:cs="David"/>
          <w:sz w:val="18"/>
          <w:szCs w:val="18"/>
        </w:rPr>
        <w:t>SOAPSTone</w:t>
      </w:r>
      <w:proofErr w:type="spellEnd"/>
      <w:r w:rsidR="00D04300" w:rsidRPr="00902819">
        <w:rPr>
          <w:rFonts w:ascii="Trebuchet MS" w:hAnsi="Trebuchet MS" w:cs="David"/>
          <w:sz w:val="18"/>
          <w:szCs w:val="18"/>
        </w:rPr>
        <w:t>.</w:t>
      </w:r>
    </w:p>
    <w:p w:rsidR="00D04300" w:rsidRPr="00902819" w:rsidRDefault="00043092" w:rsidP="001E4DD6">
      <w:pPr>
        <w:pStyle w:val="ListParagraph"/>
        <w:numPr>
          <w:ilvl w:val="0"/>
          <w:numId w:val="6"/>
        </w:numPr>
        <w:rPr>
          <w:rFonts w:ascii="Trebuchet MS" w:hAnsi="Trebuchet MS" w:cs="David"/>
          <w:sz w:val="18"/>
          <w:szCs w:val="18"/>
        </w:rPr>
      </w:pPr>
      <w:r w:rsidRPr="00902819">
        <w:rPr>
          <w:rFonts w:ascii="Trebuchet MS" w:hAnsi="Trebuchet MS" w:cs="David"/>
          <w:sz w:val="18"/>
          <w:szCs w:val="18"/>
        </w:rPr>
        <w:t>The writing demonstrates stylistic maturity with effective command of the elements of writing and organization.</w:t>
      </w:r>
    </w:p>
    <w:p w:rsidR="009105CC" w:rsidRPr="00904333" w:rsidRDefault="009105CC" w:rsidP="00D04300">
      <w:pPr>
        <w:pStyle w:val="ListParagraph"/>
        <w:rPr>
          <w:rFonts w:ascii="Trebuchet MS" w:hAnsi="Trebuchet MS" w:cs="David"/>
          <w:sz w:val="16"/>
          <w:szCs w:val="16"/>
        </w:rPr>
      </w:pPr>
    </w:p>
    <w:p w:rsidR="00574E05" w:rsidRPr="00902819" w:rsidRDefault="00574E05">
      <w:pPr>
        <w:rPr>
          <w:rFonts w:ascii="Trebuchet MS" w:hAnsi="Trebuchet MS" w:cs="David"/>
          <w:b/>
          <w:sz w:val="18"/>
          <w:szCs w:val="18"/>
          <w:u w:val="single"/>
        </w:rPr>
      </w:pPr>
      <w:r w:rsidRPr="00902819">
        <w:rPr>
          <w:rFonts w:ascii="Trebuchet MS" w:hAnsi="Trebuchet MS" w:cs="David"/>
          <w:b/>
          <w:sz w:val="18"/>
          <w:szCs w:val="18"/>
          <w:u w:val="single"/>
        </w:rPr>
        <w:t>Sample Entry</w:t>
      </w:r>
    </w:p>
    <w:p w:rsidR="001805A7" w:rsidRPr="00902819" w:rsidRDefault="001805A7" w:rsidP="00574E05">
      <w:pPr>
        <w:rPr>
          <w:rFonts w:ascii="Trebuchet MS" w:hAnsi="Trebuchet MS" w:cs="David"/>
          <w:sz w:val="18"/>
          <w:szCs w:val="18"/>
        </w:rPr>
      </w:pPr>
      <w:r w:rsidRPr="00902819">
        <w:rPr>
          <w:rFonts w:ascii="Trebuchet MS" w:hAnsi="Trebuchet MS" w:cs="David"/>
          <w:sz w:val="18"/>
          <w:szCs w:val="18"/>
        </w:rPr>
        <w:t xml:space="preserve">Chapter 1 “The Rules of the Game” </w:t>
      </w:r>
    </w:p>
    <w:p w:rsidR="001805A7" w:rsidRPr="00902819" w:rsidRDefault="001805A7" w:rsidP="009105CC">
      <w:pPr>
        <w:ind w:left="720"/>
        <w:rPr>
          <w:rFonts w:ascii="Trebuchet MS" w:hAnsi="Trebuchet MS" w:cs="David"/>
          <w:sz w:val="18"/>
          <w:szCs w:val="18"/>
        </w:rPr>
      </w:pPr>
      <w:r w:rsidRPr="00902819">
        <w:rPr>
          <w:rFonts w:ascii="Trebuchet MS" w:hAnsi="Trebuchet MS" w:cs="David"/>
          <w:sz w:val="18"/>
          <w:szCs w:val="18"/>
        </w:rPr>
        <w:t>“Five men stumbled out of the mountain pass so sun struck they didn’t know their own names, couldn’t remember where they’d come from, had forgotten how long they’d been lost. One of them wandered back up a peak. One of them was barefoot. They were burned nearly black, their lips huge and cracking, what paltry drool still available to them spuming from their mouths in a salty foam as they walked. Their eyes were cloudy with dust, almost too dry to blink up a tear</w:t>
      </w:r>
      <w:r w:rsidR="004D14E9">
        <w:rPr>
          <w:rFonts w:ascii="Trebuchet MS" w:hAnsi="Trebuchet MS" w:cs="David"/>
          <w:sz w:val="18"/>
          <w:szCs w:val="18"/>
        </w:rPr>
        <w:t>.</w:t>
      </w:r>
      <w:r w:rsidR="00574E05" w:rsidRPr="00902819">
        <w:rPr>
          <w:rFonts w:ascii="Trebuchet MS" w:hAnsi="Trebuchet MS" w:cs="David"/>
          <w:sz w:val="18"/>
          <w:szCs w:val="18"/>
        </w:rPr>
        <w:t>” (3)</w:t>
      </w:r>
    </w:p>
    <w:p w:rsidR="001805A7" w:rsidRPr="00904333" w:rsidRDefault="001805A7">
      <w:pPr>
        <w:ind w:left="720"/>
        <w:rPr>
          <w:rFonts w:ascii="Trebuchet MS" w:hAnsi="Trebuchet MS" w:cs="David"/>
          <w:sz w:val="16"/>
          <w:szCs w:val="16"/>
        </w:rPr>
      </w:pPr>
    </w:p>
    <w:p w:rsidR="001805A7" w:rsidRPr="00902819" w:rsidRDefault="00EE3E8B" w:rsidP="00C547C2">
      <w:pPr>
        <w:rPr>
          <w:rFonts w:ascii="Trebuchet MS" w:hAnsi="Trebuchet MS" w:cs="David"/>
          <w:sz w:val="18"/>
          <w:szCs w:val="18"/>
        </w:rPr>
      </w:pPr>
      <w:r>
        <w:rPr>
          <w:rFonts w:ascii="Trebuchet MS" w:hAnsi="Trebuchet MS" w:cs="David"/>
          <w:b/>
          <w:sz w:val="18"/>
          <w:szCs w:val="18"/>
        </w:rPr>
        <w:t>Subject</w:t>
      </w:r>
      <w:r>
        <w:rPr>
          <w:rFonts w:ascii="Trebuchet MS" w:hAnsi="Trebuchet MS" w:cs="David"/>
          <w:sz w:val="18"/>
          <w:szCs w:val="18"/>
        </w:rPr>
        <w:t xml:space="preserve"> Response</w:t>
      </w:r>
      <w:r w:rsidR="001805A7" w:rsidRPr="00902819">
        <w:rPr>
          <w:rFonts w:ascii="Trebuchet MS" w:hAnsi="Trebuchet MS" w:cs="David"/>
          <w:sz w:val="18"/>
          <w:szCs w:val="18"/>
        </w:rPr>
        <w:t>:</w:t>
      </w:r>
    </w:p>
    <w:p w:rsidR="00C547C2" w:rsidRPr="00902819" w:rsidRDefault="00C547C2" w:rsidP="00C547C2">
      <w:pPr>
        <w:ind w:left="720" w:right="450"/>
        <w:rPr>
          <w:rFonts w:ascii="Trebuchet MS" w:hAnsi="Trebuchet MS" w:cs="David"/>
          <w:sz w:val="18"/>
          <w:szCs w:val="18"/>
        </w:rPr>
      </w:pPr>
      <w:proofErr w:type="spellStart"/>
      <w:r w:rsidRPr="00902819">
        <w:rPr>
          <w:rFonts w:ascii="Trebuchet MS" w:hAnsi="Trebuchet MS" w:cs="David"/>
          <w:sz w:val="18"/>
          <w:szCs w:val="18"/>
        </w:rPr>
        <w:t>Urrea’s</w:t>
      </w:r>
      <w:proofErr w:type="spellEnd"/>
      <w:r w:rsidRPr="00902819">
        <w:rPr>
          <w:rFonts w:ascii="Trebuchet MS" w:hAnsi="Trebuchet MS" w:cs="David"/>
          <w:sz w:val="18"/>
          <w:szCs w:val="18"/>
        </w:rPr>
        <w:t xml:space="preserve"> </w:t>
      </w:r>
      <w:r w:rsidR="00EE3E8B">
        <w:rPr>
          <w:rFonts w:ascii="Trebuchet MS" w:hAnsi="Trebuchet MS" w:cs="David"/>
          <w:sz w:val="18"/>
          <w:szCs w:val="18"/>
        </w:rPr>
        <w:t xml:space="preserve">focuses on illegal immigrants as people, not statistics. </w:t>
      </w:r>
      <w:r w:rsidRPr="00902819">
        <w:rPr>
          <w:rFonts w:ascii="Trebuchet MS" w:hAnsi="Trebuchet MS" w:cs="David"/>
          <w:sz w:val="18"/>
          <w:szCs w:val="18"/>
        </w:rPr>
        <w:t xml:space="preserve">The </w:t>
      </w:r>
      <w:r w:rsidR="001E4DD6" w:rsidRPr="00902819">
        <w:rPr>
          <w:rFonts w:ascii="Trebuchet MS" w:hAnsi="Trebuchet MS" w:cs="David"/>
          <w:sz w:val="18"/>
          <w:szCs w:val="18"/>
        </w:rPr>
        <w:t>opening</w:t>
      </w:r>
      <w:r w:rsidRPr="00902819">
        <w:rPr>
          <w:rFonts w:ascii="Trebuchet MS" w:hAnsi="Trebuchet MS" w:cs="David"/>
          <w:sz w:val="18"/>
          <w:szCs w:val="18"/>
        </w:rPr>
        <w:t xml:space="preserve"> sentence</w:t>
      </w:r>
      <w:r w:rsidR="001E4DD6" w:rsidRPr="00902819">
        <w:rPr>
          <w:rFonts w:ascii="Trebuchet MS" w:hAnsi="Trebuchet MS" w:cs="David"/>
          <w:sz w:val="18"/>
          <w:szCs w:val="18"/>
        </w:rPr>
        <w:t>s</w:t>
      </w:r>
      <w:r w:rsidRPr="00902819">
        <w:rPr>
          <w:rFonts w:ascii="Trebuchet MS" w:hAnsi="Trebuchet MS" w:cs="David"/>
          <w:sz w:val="18"/>
          <w:szCs w:val="18"/>
        </w:rPr>
        <w:t xml:space="preserve"> with the</w:t>
      </w:r>
      <w:r w:rsidR="001E4DD6" w:rsidRPr="00902819">
        <w:rPr>
          <w:rFonts w:ascii="Trebuchet MS" w:hAnsi="Trebuchet MS" w:cs="David"/>
          <w:sz w:val="18"/>
          <w:szCs w:val="18"/>
        </w:rPr>
        <w:t>ir</w:t>
      </w:r>
      <w:r w:rsidRPr="00902819">
        <w:rPr>
          <w:rFonts w:ascii="Trebuchet MS" w:hAnsi="Trebuchet MS" w:cs="David"/>
          <w:sz w:val="18"/>
          <w:szCs w:val="18"/>
        </w:rPr>
        <w:t xml:space="preserve"> series of descriptions of these lost souls is gripping in its simplicity. Men who are unable to “blink up a tear” who are “burned nearly black” with</w:t>
      </w:r>
      <w:r w:rsidR="009869A7" w:rsidRPr="00902819">
        <w:rPr>
          <w:rFonts w:ascii="Trebuchet MS" w:hAnsi="Trebuchet MS" w:cs="David"/>
          <w:sz w:val="18"/>
          <w:szCs w:val="18"/>
        </w:rPr>
        <w:t xml:space="preserve"> “lips huge and cracking” pull</w:t>
      </w:r>
      <w:r w:rsidRPr="00902819">
        <w:rPr>
          <w:rFonts w:ascii="Trebuchet MS" w:hAnsi="Trebuchet MS" w:cs="David"/>
          <w:sz w:val="18"/>
          <w:szCs w:val="18"/>
        </w:rPr>
        <w:t xml:space="preserve"> </w:t>
      </w:r>
      <w:r w:rsidR="000E6FCB" w:rsidRPr="00902819">
        <w:rPr>
          <w:rFonts w:ascii="Trebuchet MS" w:hAnsi="Trebuchet MS" w:cs="David"/>
          <w:sz w:val="18"/>
          <w:szCs w:val="18"/>
        </w:rPr>
        <w:t>his audience</w:t>
      </w:r>
      <w:r w:rsidRPr="00902819">
        <w:rPr>
          <w:rFonts w:ascii="Trebuchet MS" w:hAnsi="Trebuchet MS" w:cs="David"/>
          <w:sz w:val="18"/>
          <w:szCs w:val="18"/>
        </w:rPr>
        <w:t xml:space="preserve"> immediately into their mystery</w:t>
      </w:r>
      <w:r w:rsidR="00904333">
        <w:rPr>
          <w:rFonts w:ascii="Trebuchet MS" w:hAnsi="Trebuchet MS" w:cs="David"/>
          <w:sz w:val="18"/>
          <w:szCs w:val="18"/>
        </w:rPr>
        <w:t xml:space="preserve">. </w:t>
      </w:r>
      <w:r w:rsidR="009869A7" w:rsidRPr="00902819">
        <w:rPr>
          <w:rFonts w:ascii="Trebuchet MS" w:hAnsi="Trebuchet MS" w:cs="David"/>
          <w:sz w:val="18"/>
          <w:szCs w:val="18"/>
        </w:rPr>
        <w:t xml:space="preserve">This opener, coupled with the foreboding title of the book, causes the reader immediate curiosity concerning </w:t>
      </w:r>
      <w:r w:rsidR="00904333">
        <w:rPr>
          <w:rFonts w:ascii="Trebuchet MS" w:hAnsi="Trebuchet MS" w:cs="David"/>
          <w:sz w:val="18"/>
          <w:szCs w:val="18"/>
        </w:rPr>
        <w:t>his subject</w:t>
      </w:r>
      <w:r w:rsidR="004D14E9">
        <w:rPr>
          <w:rFonts w:ascii="Trebuchet MS" w:hAnsi="Trebuchet MS" w:cs="David"/>
          <w:sz w:val="18"/>
          <w:szCs w:val="18"/>
        </w:rPr>
        <w:t>, which contributes</w:t>
      </w:r>
      <w:r w:rsidR="009869A7" w:rsidRPr="00902819">
        <w:rPr>
          <w:rFonts w:ascii="Trebuchet MS" w:hAnsi="Trebuchet MS" w:cs="David"/>
          <w:sz w:val="18"/>
          <w:szCs w:val="18"/>
        </w:rPr>
        <w:t xml:space="preserve"> immediately to the effectiveness of </w:t>
      </w:r>
      <w:proofErr w:type="spellStart"/>
      <w:r w:rsidR="009869A7" w:rsidRPr="00902819">
        <w:rPr>
          <w:rFonts w:ascii="Trebuchet MS" w:hAnsi="Trebuchet MS" w:cs="David"/>
          <w:sz w:val="18"/>
          <w:szCs w:val="18"/>
        </w:rPr>
        <w:t>Urrea’s</w:t>
      </w:r>
      <w:proofErr w:type="spellEnd"/>
      <w:r w:rsidR="009869A7" w:rsidRPr="00902819">
        <w:rPr>
          <w:rFonts w:ascii="Trebuchet MS" w:hAnsi="Trebuchet MS" w:cs="David"/>
          <w:sz w:val="18"/>
          <w:szCs w:val="18"/>
        </w:rPr>
        <w:t xml:space="preserve"> </w:t>
      </w:r>
      <w:r w:rsidR="00904333">
        <w:rPr>
          <w:rFonts w:ascii="Trebuchet MS" w:hAnsi="Trebuchet MS" w:cs="David"/>
          <w:sz w:val="18"/>
          <w:szCs w:val="18"/>
        </w:rPr>
        <w:t>argument</w:t>
      </w:r>
      <w:r w:rsidR="009869A7" w:rsidRPr="00902819">
        <w:rPr>
          <w:rFonts w:ascii="Trebuchet MS" w:hAnsi="Trebuchet MS" w:cs="David"/>
          <w:sz w:val="18"/>
          <w:szCs w:val="18"/>
        </w:rPr>
        <w:t>.</w:t>
      </w:r>
    </w:p>
    <w:p w:rsidR="00902819" w:rsidRDefault="00902819">
      <w:pPr>
        <w:rPr>
          <w:rFonts w:ascii="Trebuchet MS" w:hAnsi="Trebuchet MS" w:cs="David"/>
          <w:b/>
          <w:sz w:val="18"/>
          <w:szCs w:val="18"/>
          <w:u w:val="single"/>
        </w:rPr>
      </w:pPr>
    </w:p>
    <w:p w:rsidR="00574E05" w:rsidRPr="00902819" w:rsidRDefault="00B90E68">
      <w:pPr>
        <w:rPr>
          <w:rFonts w:ascii="Trebuchet MS" w:hAnsi="Trebuchet MS" w:cs="David"/>
          <w:b/>
          <w:sz w:val="18"/>
          <w:szCs w:val="18"/>
          <w:u w:val="single"/>
        </w:rPr>
      </w:pPr>
      <w:r w:rsidRPr="00902819">
        <w:rPr>
          <w:rFonts w:ascii="Trebuchet MS" w:hAnsi="Trebuchet MS" w:cs="David"/>
          <w:b/>
          <w:sz w:val="18"/>
          <w:szCs w:val="18"/>
          <w:u w:val="single"/>
        </w:rPr>
        <w:t>What if I need help on the assignment?</w:t>
      </w:r>
    </w:p>
    <w:p w:rsidR="00C52667" w:rsidRPr="00902819" w:rsidRDefault="00574E05">
      <w:pPr>
        <w:rPr>
          <w:rFonts w:ascii="Trebuchet MS" w:hAnsi="Trebuchet MS" w:cs="David"/>
          <w:sz w:val="18"/>
          <w:szCs w:val="18"/>
        </w:rPr>
      </w:pPr>
      <w:r w:rsidRPr="00902819">
        <w:rPr>
          <w:rFonts w:ascii="Trebuchet MS" w:hAnsi="Trebuchet MS" w:cs="David"/>
          <w:sz w:val="18"/>
          <w:szCs w:val="18"/>
        </w:rPr>
        <w:t>If you have any questions</w:t>
      </w:r>
      <w:r w:rsidR="00B90E68" w:rsidRPr="00902819">
        <w:rPr>
          <w:rFonts w:ascii="Trebuchet MS" w:hAnsi="Trebuchet MS" w:cs="David"/>
          <w:sz w:val="18"/>
          <w:szCs w:val="18"/>
        </w:rPr>
        <w:t xml:space="preserve"> over the summer</w:t>
      </w:r>
      <w:r w:rsidRPr="00902819">
        <w:rPr>
          <w:rFonts w:ascii="Trebuchet MS" w:hAnsi="Trebuchet MS" w:cs="David"/>
          <w:sz w:val="18"/>
          <w:szCs w:val="18"/>
        </w:rPr>
        <w:t xml:space="preserve">, please feel free to contact </w:t>
      </w:r>
      <w:r w:rsidR="004D14E9">
        <w:rPr>
          <w:rFonts w:ascii="Trebuchet MS" w:hAnsi="Trebuchet MS" w:cs="David"/>
          <w:sz w:val="18"/>
          <w:szCs w:val="18"/>
        </w:rPr>
        <w:t>one of the following</w:t>
      </w:r>
      <w:r w:rsidR="00B90E68" w:rsidRPr="00902819">
        <w:rPr>
          <w:rFonts w:ascii="Trebuchet MS" w:hAnsi="Trebuchet MS" w:cs="David"/>
          <w:sz w:val="18"/>
          <w:szCs w:val="18"/>
        </w:rPr>
        <w:t xml:space="preserve"> 11</w:t>
      </w:r>
      <w:r w:rsidR="00B90E68" w:rsidRPr="00902819">
        <w:rPr>
          <w:rFonts w:ascii="Trebuchet MS" w:hAnsi="Trebuchet MS" w:cs="David"/>
          <w:sz w:val="18"/>
          <w:szCs w:val="18"/>
          <w:vertAlign w:val="superscript"/>
        </w:rPr>
        <w:t>th</w:t>
      </w:r>
      <w:r w:rsidR="00AE5D77" w:rsidRPr="00902819">
        <w:rPr>
          <w:rFonts w:ascii="Trebuchet MS" w:hAnsi="Trebuchet MS" w:cs="David"/>
          <w:sz w:val="18"/>
          <w:szCs w:val="18"/>
        </w:rPr>
        <w:t xml:space="preserve"> grade teacher</w:t>
      </w:r>
      <w:r w:rsidR="004D14E9">
        <w:rPr>
          <w:rFonts w:ascii="Trebuchet MS" w:hAnsi="Trebuchet MS" w:cs="David"/>
          <w:sz w:val="18"/>
          <w:szCs w:val="18"/>
        </w:rPr>
        <w:t>s</w:t>
      </w:r>
      <w:r w:rsidR="007A232F" w:rsidRPr="00902819">
        <w:rPr>
          <w:rFonts w:ascii="Trebuchet MS" w:hAnsi="Trebuchet MS" w:cs="David"/>
          <w:sz w:val="18"/>
          <w:szCs w:val="18"/>
        </w:rPr>
        <w:t xml:space="preserve"> for assistance:</w:t>
      </w:r>
    </w:p>
    <w:p w:rsidR="00B90E68" w:rsidRPr="00902819" w:rsidRDefault="00B90E68">
      <w:pPr>
        <w:rPr>
          <w:rFonts w:ascii="Trebuchet MS" w:hAnsi="Trebuchet MS" w:cs="David"/>
          <w:sz w:val="18"/>
          <w:szCs w:val="18"/>
        </w:rPr>
      </w:pPr>
    </w:p>
    <w:p w:rsidR="00C50403" w:rsidRDefault="00C50403" w:rsidP="00AE5D77">
      <w:pPr>
        <w:ind w:firstLine="720"/>
        <w:rPr>
          <w:rFonts w:ascii="Trebuchet MS" w:hAnsi="Trebuchet MS" w:cs="David"/>
          <w:sz w:val="18"/>
          <w:szCs w:val="18"/>
        </w:rPr>
        <w:sectPr w:rsidR="00C50403" w:rsidSect="009105CC">
          <w:pgSz w:w="12240" w:h="15840"/>
          <w:pgMar w:top="720" w:right="720" w:bottom="450" w:left="720" w:header="720" w:footer="720" w:gutter="0"/>
          <w:cols w:space="720"/>
          <w:docGrid w:linePitch="360"/>
        </w:sectPr>
      </w:pPr>
    </w:p>
    <w:p w:rsidR="00B90E68" w:rsidRPr="00902819" w:rsidRDefault="00574E05" w:rsidP="00AE5D77">
      <w:pPr>
        <w:ind w:firstLine="720"/>
        <w:rPr>
          <w:rFonts w:ascii="Trebuchet MS" w:hAnsi="Trebuchet MS" w:cs="David"/>
          <w:sz w:val="18"/>
          <w:szCs w:val="18"/>
        </w:rPr>
      </w:pPr>
      <w:r w:rsidRPr="00902819">
        <w:rPr>
          <w:rFonts w:ascii="Trebuchet MS" w:hAnsi="Trebuchet MS" w:cs="David"/>
          <w:sz w:val="18"/>
          <w:szCs w:val="18"/>
        </w:rPr>
        <w:lastRenderedPageBreak/>
        <w:t xml:space="preserve">Ms. Stanley </w:t>
      </w:r>
      <w:r w:rsidR="00B90E68" w:rsidRPr="00902819">
        <w:rPr>
          <w:rFonts w:ascii="Trebuchet MS" w:hAnsi="Trebuchet MS" w:cs="David"/>
          <w:sz w:val="18"/>
          <w:szCs w:val="18"/>
        </w:rPr>
        <w:tab/>
      </w:r>
      <w:hyperlink r:id="rId7" w:history="1">
        <w:r w:rsidR="000E6FCB" w:rsidRPr="00902819">
          <w:rPr>
            <w:rStyle w:val="Hyperlink"/>
            <w:rFonts w:ascii="Trebuchet MS" w:hAnsi="Trebuchet MS" w:cs="David"/>
            <w:sz w:val="18"/>
            <w:szCs w:val="18"/>
          </w:rPr>
          <w:t>jamie.stanley@austinisd.org</w:t>
        </w:r>
      </w:hyperlink>
    </w:p>
    <w:p w:rsidR="00A75FA1" w:rsidRDefault="000E6FCB" w:rsidP="004D14E9">
      <w:pPr>
        <w:ind w:firstLine="720"/>
        <w:rPr>
          <w:rFonts w:ascii="Trebuchet MS" w:hAnsi="Trebuchet MS" w:cs="David"/>
          <w:sz w:val="18"/>
          <w:szCs w:val="18"/>
        </w:rPr>
      </w:pPr>
      <w:r w:rsidRPr="00902819">
        <w:rPr>
          <w:rFonts w:ascii="Trebuchet MS" w:hAnsi="Trebuchet MS" w:cs="David"/>
          <w:sz w:val="18"/>
          <w:szCs w:val="18"/>
        </w:rPr>
        <w:t>Ms. Kelley</w:t>
      </w:r>
      <w:r w:rsidRPr="00902819">
        <w:rPr>
          <w:rFonts w:ascii="Trebuchet MS" w:hAnsi="Trebuchet MS" w:cs="David"/>
          <w:sz w:val="18"/>
          <w:szCs w:val="18"/>
        </w:rPr>
        <w:tab/>
      </w:r>
      <w:hyperlink r:id="rId8" w:history="1">
        <w:r w:rsidRPr="00902819">
          <w:rPr>
            <w:rStyle w:val="Hyperlink"/>
            <w:rFonts w:ascii="Trebuchet MS" w:hAnsi="Trebuchet MS" w:cs="David"/>
            <w:sz w:val="18"/>
            <w:szCs w:val="18"/>
          </w:rPr>
          <w:t>kat.kelley@austinisd.org</w:t>
        </w:r>
      </w:hyperlink>
      <w:r w:rsidRPr="00902819">
        <w:rPr>
          <w:rFonts w:ascii="Trebuchet MS" w:hAnsi="Trebuchet MS" w:cs="David"/>
          <w:sz w:val="18"/>
          <w:szCs w:val="18"/>
        </w:rPr>
        <w:t xml:space="preserve"> </w:t>
      </w:r>
    </w:p>
    <w:p w:rsidR="00C50403" w:rsidRDefault="00C50403" w:rsidP="004D14E9">
      <w:pPr>
        <w:ind w:firstLine="720"/>
        <w:rPr>
          <w:rFonts w:ascii="Trebuchet MS" w:hAnsi="Trebuchet MS" w:cs="David"/>
          <w:sz w:val="18"/>
          <w:szCs w:val="18"/>
        </w:rPr>
      </w:pPr>
      <w:r>
        <w:rPr>
          <w:rFonts w:ascii="Trebuchet MS" w:hAnsi="Trebuchet MS" w:cs="David"/>
          <w:sz w:val="18"/>
          <w:szCs w:val="18"/>
        </w:rPr>
        <w:lastRenderedPageBreak/>
        <w:t>Ms. Cooper</w:t>
      </w:r>
      <w:r>
        <w:rPr>
          <w:rFonts w:ascii="Trebuchet MS" w:hAnsi="Trebuchet MS" w:cs="David"/>
          <w:sz w:val="18"/>
          <w:szCs w:val="18"/>
        </w:rPr>
        <w:tab/>
      </w:r>
      <w:hyperlink r:id="rId9" w:history="1">
        <w:r w:rsidRPr="00B116C1">
          <w:rPr>
            <w:rStyle w:val="Hyperlink"/>
            <w:rFonts w:ascii="Trebuchet MS" w:hAnsi="Trebuchet MS" w:cs="David"/>
            <w:sz w:val="18"/>
            <w:szCs w:val="18"/>
          </w:rPr>
          <w:t>Nadine.cooper@austinisd.org</w:t>
        </w:r>
      </w:hyperlink>
      <w:r>
        <w:rPr>
          <w:rFonts w:ascii="Trebuchet MS" w:hAnsi="Trebuchet MS" w:cs="David"/>
          <w:sz w:val="18"/>
          <w:szCs w:val="18"/>
        </w:rPr>
        <w:t xml:space="preserve"> </w:t>
      </w:r>
    </w:p>
    <w:p w:rsidR="00C50403" w:rsidRDefault="00C50403" w:rsidP="00A75FA1">
      <w:pPr>
        <w:rPr>
          <w:rFonts w:ascii="Trebuchet MS" w:hAnsi="Trebuchet MS" w:cs="David"/>
          <w:b/>
          <w:sz w:val="18"/>
          <w:szCs w:val="18"/>
          <w:u w:val="single"/>
        </w:rPr>
        <w:sectPr w:rsidR="00C50403" w:rsidSect="00C50403">
          <w:type w:val="continuous"/>
          <w:pgSz w:w="12240" w:h="15840"/>
          <w:pgMar w:top="720" w:right="720" w:bottom="450" w:left="720" w:header="720" w:footer="720" w:gutter="0"/>
          <w:cols w:num="2" w:space="720"/>
          <w:docGrid w:linePitch="360"/>
        </w:sectPr>
      </w:pPr>
    </w:p>
    <w:p w:rsidR="00904333" w:rsidRDefault="00904333" w:rsidP="00A75FA1">
      <w:pPr>
        <w:rPr>
          <w:rFonts w:ascii="Trebuchet MS" w:hAnsi="Trebuchet MS" w:cs="David"/>
          <w:b/>
          <w:sz w:val="18"/>
          <w:szCs w:val="18"/>
          <w:u w:val="single"/>
        </w:rPr>
      </w:pPr>
    </w:p>
    <w:p w:rsidR="00904333" w:rsidRDefault="00904333" w:rsidP="00A75FA1">
      <w:pPr>
        <w:rPr>
          <w:rFonts w:ascii="Trebuchet MS" w:hAnsi="Trebuchet MS" w:cs="David"/>
          <w:b/>
          <w:sz w:val="18"/>
          <w:szCs w:val="18"/>
          <w:u w:val="single"/>
        </w:rPr>
      </w:pPr>
    </w:p>
    <w:p w:rsidR="00904333" w:rsidRDefault="00904333" w:rsidP="00A75FA1">
      <w:pPr>
        <w:rPr>
          <w:rFonts w:ascii="Trebuchet MS" w:hAnsi="Trebuchet MS" w:cs="David"/>
          <w:b/>
          <w:sz w:val="18"/>
          <w:szCs w:val="18"/>
          <w:u w:val="single"/>
        </w:rPr>
      </w:pPr>
    </w:p>
    <w:p w:rsidR="00904333" w:rsidRDefault="00904333" w:rsidP="00A75FA1">
      <w:pPr>
        <w:rPr>
          <w:rFonts w:ascii="Trebuchet MS" w:hAnsi="Trebuchet MS" w:cs="David"/>
          <w:b/>
          <w:sz w:val="18"/>
          <w:szCs w:val="18"/>
          <w:u w:val="single"/>
        </w:rPr>
      </w:pPr>
    </w:p>
    <w:p w:rsidR="00F1022B" w:rsidRPr="004D14E9" w:rsidRDefault="00F1022B" w:rsidP="00A75FA1">
      <w:pPr>
        <w:rPr>
          <w:rFonts w:ascii="Trebuchet MS" w:hAnsi="Trebuchet MS" w:cs="David"/>
          <w:sz w:val="18"/>
          <w:szCs w:val="18"/>
        </w:rPr>
      </w:pPr>
      <w:r w:rsidRPr="00D04300">
        <w:rPr>
          <w:rFonts w:ascii="Trebuchet MS" w:hAnsi="Trebuchet MS" w:cs="David"/>
          <w:b/>
          <w:sz w:val="18"/>
          <w:szCs w:val="18"/>
          <w:u w:val="single"/>
        </w:rPr>
        <w:lastRenderedPageBreak/>
        <w:t>Submission Guidelines</w:t>
      </w:r>
    </w:p>
    <w:p w:rsidR="00F1022B" w:rsidRPr="00D04300" w:rsidRDefault="001805A7" w:rsidP="00B90E68">
      <w:pPr>
        <w:rPr>
          <w:rFonts w:ascii="Trebuchet MS" w:hAnsi="Trebuchet MS" w:cs="David"/>
          <w:sz w:val="18"/>
          <w:szCs w:val="18"/>
        </w:rPr>
      </w:pPr>
      <w:r w:rsidRPr="00D04300">
        <w:rPr>
          <w:rFonts w:ascii="Trebuchet MS" w:hAnsi="Trebuchet MS" w:cs="David"/>
          <w:sz w:val="18"/>
          <w:szCs w:val="18"/>
        </w:rPr>
        <w:t xml:space="preserve">Your </w:t>
      </w:r>
      <w:r w:rsidR="00F1022B" w:rsidRPr="00D04300">
        <w:rPr>
          <w:rFonts w:ascii="Trebuchet MS" w:hAnsi="Trebuchet MS" w:cs="David"/>
          <w:sz w:val="18"/>
          <w:szCs w:val="18"/>
        </w:rPr>
        <w:t>assignment should be</w:t>
      </w:r>
      <w:r w:rsidR="001E4DD6">
        <w:rPr>
          <w:rFonts w:ascii="Trebuchet MS" w:hAnsi="Trebuchet MS" w:cs="David"/>
          <w:sz w:val="18"/>
          <w:szCs w:val="18"/>
        </w:rPr>
        <w:t xml:space="preserve"> formatted according to MLA standards, which means</w:t>
      </w:r>
      <w:r w:rsidR="00F1022B" w:rsidRPr="00D04300">
        <w:rPr>
          <w:rFonts w:ascii="Trebuchet MS" w:hAnsi="Trebuchet MS" w:cs="David"/>
          <w:sz w:val="18"/>
          <w:szCs w:val="18"/>
        </w:rPr>
        <w:t xml:space="preserve"> typed in 12-point Times New Roman font, </w:t>
      </w:r>
      <w:r w:rsidR="00610AEB">
        <w:rPr>
          <w:rFonts w:ascii="Trebuchet MS" w:hAnsi="Trebuchet MS" w:cs="David"/>
          <w:sz w:val="18"/>
          <w:szCs w:val="18"/>
        </w:rPr>
        <w:t>double-spaced</w:t>
      </w:r>
      <w:r w:rsidR="00F1022B" w:rsidRPr="00D04300">
        <w:rPr>
          <w:rFonts w:ascii="Trebuchet MS" w:hAnsi="Trebuchet MS" w:cs="David"/>
          <w:sz w:val="18"/>
          <w:szCs w:val="18"/>
        </w:rPr>
        <w:t xml:space="preserve">, with 1-inch margins. </w:t>
      </w:r>
      <w:r w:rsidR="001E4DD6">
        <w:rPr>
          <w:rFonts w:ascii="Trebuchet MS" w:hAnsi="Trebuchet MS" w:cs="David"/>
          <w:sz w:val="18"/>
          <w:szCs w:val="18"/>
        </w:rPr>
        <w:t>In addition, your assignment must includ</w:t>
      </w:r>
      <w:r w:rsidR="00C50403">
        <w:rPr>
          <w:rFonts w:ascii="Trebuchet MS" w:hAnsi="Trebuchet MS" w:cs="David"/>
          <w:sz w:val="18"/>
          <w:szCs w:val="18"/>
        </w:rPr>
        <w:t xml:space="preserve">e an MLA </w:t>
      </w:r>
      <w:r w:rsidR="001E4DD6">
        <w:rPr>
          <w:rFonts w:ascii="Trebuchet MS" w:hAnsi="Trebuchet MS" w:cs="David"/>
          <w:sz w:val="18"/>
          <w:szCs w:val="18"/>
        </w:rPr>
        <w:t>Works Cited page.</w:t>
      </w:r>
      <w:r w:rsidR="00F1022B" w:rsidRPr="00D04300">
        <w:rPr>
          <w:rFonts w:ascii="Trebuchet MS" w:hAnsi="Trebuchet MS" w:cs="David"/>
          <w:sz w:val="18"/>
          <w:szCs w:val="18"/>
        </w:rPr>
        <w:t xml:space="preserve"> Please format your assignment in like the sample entry above.</w:t>
      </w:r>
      <w:r w:rsidR="004D14E9">
        <w:rPr>
          <w:rFonts w:ascii="Trebuchet MS" w:hAnsi="Trebuchet MS" w:cs="David"/>
          <w:sz w:val="18"/>
          <w:szCs w:val="18"/>
        </w:rPr>
        <w:t xml:space="preserve"> You can find informati</w:t>
      </w:r>
      <w:r w:rsidR="00C50403">
        <w:rPr>
          <w:rFonts w:ascii="Trebuchet MS" w:hAnsi="Trebuchet MS" w:cs="David"/>
          <w:sz w:val="18"/>
          <w:szCs w:val="18"/>
        </w:rPr>
        <w:t xml:space="preserve">on regarding MLA style </w:t>
      </w:r>
      <w:r w:rsidR="004D14E9">
        <w:rPr>
          <w:rFonts w:ascii="Trebuchet MS" w:hAnsi="Trebuchet MS" w:cs="David"/>
          <w:sz w:val="18"/>
          <w:szCs w:val="18"/>
        </w:rPr>
        <w:t>at:</w:t>
      </w:r>
      <w:r w:rsidR="00C50403">
        <w:rPr>
          <w:rFonts w:ascii="Trebuchet MS" w:hAnsi="Trebuchet MS" w:cs="David"/>
          <w:sz w:val="18"/>
          <w:szCs w:val="18"/>
        </w:rPr>
        <w:t xml:space="preserve">     </w:t>
      </w:r>
      <w:r w:rsidR="004D14E9">
        <w:rPr>
          <w:rFonts w:ascii="Trebuchet MS" w:hAnsi="Trebuchet MS" w:cs="David"/>
          <w:sz w:val="18"/>
          <w:szCs w:val="18"/>
        </w:rPr>
        <w:t>www.</w:t>
      </w:r>
      <w:r w:rsidR="004D14E9" w:rsidRPr="004D14E9">
        <w:t xml:space="preserve"> </w:t>
      </w:r>
      <w:r w:rsidR="004D14E9" w:rsidRPr="004D14E9">
        <w:rPr>
          <w:rFonts w:ascii="Trebuchet MS" w:hAnsi="Trebuchet MS" w:cs="David"/>
          <w:sz w:val="18"/>
          <w:szCs w:val="18"/>
        </w:rPr>
        <w:t>owl.english.purdue.edu/owl/</w:t>
      </w:r>
      <w:r w:rsidR="004D14E9">
        <w:rPr>
          <w:rFonts w:ascii="Trebuchet MS" w:hAnsi="Trebuchet MS" w:cs="David"/>
          <w:sz w:val="18"/>
          <w:szCs w:val="18"/>
        </w:rPr>
        <w:t xml:space="preserve"> </w:t>
      </w:r>
    </w:p>
    <w:p w:rsidR="009424CB" w:rsidRPr="00D04300" w:rsidRDefault="009424CB" w:rsidP="009424CB">
      <w:pPr>
        <w:rPr>
          <w:rFonts w:ascii="Trebuchet MS" w:hAnsi="Trebuchet MS" w:cs="David"/>
          <w:b/>
          <w:sz w:val="18"/>
          <w:szCs w:val="18"/>
          <w:u w:val="single"/>
        </w:rPr>
      </w:pPr>
    </w:p>
    <w:p w:rsidR="00D04300" w:rsidRPr="00902819" w:rsidRDefault="00D04300" w:rsidP="00D04300">
      <w:pPr>
        <w:pStyle w:val="ListParagraph"/>
        <w:rPr>
          <w:rFonts w:ascii="Trebuchet MS" w:hAnsi="Trebuchet MS" w:cs="David"/>
          <w:sz w:val="18"/>
          <w:szCs w:val="18"/>
        </w:rPr>
      </w:pPr>
    </w:p>
    <w:p w:rsidR="00D04300" w:rsidRPr="00A75FA1" w:rsidRDefault="00D04300" w:rsidP="00A75FA1">
      <w:pPr>
        <w:pStyle w:val="NoSpacing"/>
        <w:rPr>
          <w:rFonts w:ascii="Trebuchet MS" w:hAnsi="Trebuchet MS"/>
          <w:sz w:val="18"/>
          <w:szCs w:val="18"/>
        </w:rPr>
      </w:pPr>
      <w:r w:rsidRPr="00902819">
        <w:rPr>
          <w:rFonts w:ascii="Trebuchet MS" w:hAnsi="Trebuchet MS"/>
          <w:sz w:val="18"/>
          <w:szCs w:val="18"/>
        </w:rPr>
        <w:t xml:space="preserve">From the list below, choose </w:t>
      </w:r>
      <w:r w:rsidRPr="00902819">
        <w:rPr>
          <w:rFonts w:ascii="Trebuchet MS" w:hAnsi="Trebuchet MS"/>
          <w:b/>
          <w:sz w:val="18"/>
          <w:szCs w:val="18"/>
          <w:u w:val="single"/>
        </w:rPr>
        <w:t>ONE</w:t>
      </w:r>
      <w:r w:rsidRPr="00902819">
        <w:rPr>
          <w:rFonts w:ascii="Trebuchet MS" w:hAnsi="Trebuchet MS"/>
          <w:sz w:val="18"/>
          <w:szCs w:val="18"/>
        </w:rPr>
        <w:t xml:space="preserve"> nonfiction book based on the social issue that intrig</w:t>
      </w:r>
      <w:r w:rsidR="00A75FA1">
        <w:rPr>
          <w:rFonts w:ascii="Trebuchet MS" w:hAnsi="Trebuchet MS"/>
          <w:sz w:val="18"/>
          <w:szCs w:val="18"/>
        </w:rPr>
        <w:t xml:space="preserve">ues, enlivens, or enrages you. </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8820"/>
      </w:tblGrid>
      <w:tr w:rsidR="001805A7" w:rsidRPr="00D04300" w:rsidTr="005F6696">
        <w:trPr>
          <w:trHeight w:val="2042"/>
        </w:trPr>
        <w:tc>
          <w:tcPr>
            <w:tcW w:w="2178" w:type="dxa"/>
          </w:tcPr>
          <w:p w:rsidR="001805A7" w:rsidRPr="00D04300" w:rsidRDefault="001805A7">
            <w:pPr>
              <w:jc w:val="both"/>
              <w:rPr>
                <w:rFonts w:ascii="Trebuchet MS" w:hAnsi="Trebuchet MS"/>
                <w:noProof/>
                <w:color w:val="000000"/>
                <w:sz w:val="18"/>
                <w:szCs w:val="18"/>
              </w:rPr>
            </w:pPr>
          </w:p>
          <w:p w:rsidR="001805A7" w:rsidRPr="00D04300" w:rsidRDefault="00CB3D3B" w:rsidP="005F6696">
            <w:pPr>
              <w:jc w:val="center"/>
              <w:rPr>
                <w:rFonts w:ascii="Trebuchet MS" w:hAnsi="Trebuchet MS"/>
                <w:color w:val="000000"/>
                <w:sz w:val="18"/>
                <w:szCs w:val="18"/>
              </w:rPr>
            </w:pPr>
            <w:r>
              <w:rPr>
                <w:rFonts w:ascii="Trebuchet MS" w:hAnsi="Trebuchet MS"/>
                <w:noProof/>
                <w:color w:val="000000"/>
                <w:sz w:val="18"/>
                <w:szCs w:val="18"/>
              </w:rPr>
              <w:drawing>
                <wp:inline distT="0" distB="0" distL="0" distR="0" wp14:anchorId="40197716" wp14:editId="2BFA6375">
                  <wp:extent cx="695325" cy="1067958"/>
                  <wp:effectExtent l="0" t="0" r="0" b="0"/>
                  <wp:docPr id="3" name="Picture 3" descr="C:\Users\E140299\Document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140299\Documents\imag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0315" cy="1075622"/>
                          </a:xfrm>
                          <a:prstGeom prst="rect">
                            <a:avLst/>
                          </a:prstGeom>
                          <a:noFill/>
                          <a:ln>
                            <a:noFill/>
                          </a:ln>
                        </pic:spPr>
                      </pic:pic>
                    </a:graphicData>
                  </a:graphic>
                </wp:inline>
              </w:drawing>
            </w:r>
          </w:p>
        </w:tc>
        <w:tc>
          <w:tcPr>
            <w:tcW w:w="8820" w:type="dxa"/>
          </w:tcPr>
          <w:p w:rsidR="001805A7" w:rsidRPr="00D04300" w:rsidRDefault="001805A7">
            <w:pPr>
              <w:rPr>
                <w:rFonts w:ascii="Trebuchet MS" w:hAnsi="Trebuchet MS"/>
                <w:iCs/>
                <w:color w:val="000000"/>
                <w:sz w:val="18"/>
                <w:szCs w:val="18"/>
                <w:u w:val="single"/>
              </w:rPr>
            </w:pPr>
          </w:p>
          <w:p w:rsidR="001805A7" w:rsidRDefault="00CB3D3B">
            <w:pPr>
              <w:rPr>
                <w:rFonts w:ascii="Trebuchet MS" w:hAnsi="Trebuchet MS"/>
                <w:iCs/>
                <w:color w:val="000000"/>
                <w:sz w:val="18"/>
                <w:szCs w:val="18"/>
              </w:rPr>
            </w:pPr>
            <w:r>
              <w:rPr>
                <w:rFonts w:ascii="Trebuchet MS" w:hAnsi="Trebuchet MS"/>
                <w:i/>
                <w:iCs/>
                <w:color w:val="000000"/>
                <w:sz w:val="18"/>
                <w:szCs w:val="18"/>
              </w:rPr>
              <w:t>The Immortal Life of Henrietta Lacks</w:t>
            </w:r>
            <w:r w:rsidR="0010724A">
              <w:rPr>
                <w:rFonts w:ascii="Trebuchet MS" w:hAnsi="Trebuchet MS"/>
                <w:i/>
                <w:iCs/>
                <w:color w:val="000000"/>
                <w:sz w:val="18"/>
                <w:szCs w:val="18"/>
              </w:rPr>
              <w:t xml:space="preserve"> </w:t>
            </w:r>
            <w:r w:rsidR="0010724A" w:rsidRPr="0010724A">
              <w:rPr>
                <w:rFonts w:ascii="Trebuchet MS" w:hAnsi="Trebuchet MS"/>
                <w:iCs/>
                <w:color w:val="000000"/>
                <w:sz w:val="18"/>
                <w:szCs w:val="18"/>
              </w:rPr>
              <w:t xml:space="preserve">by Rebecca </w:t>
            </w:r>
            <w:proofErr w:type="spellStart"/>
            <w:r w:rsidR="0010724A" w:rsidRPr="0010724A">
              <w:rPr>
                <w:rFonts w:ascii="Trebuchet MS" w:hAnsi="Trebuchet MS"/>
                <w:iCs/>
                <w:color w:val="000000"/>
                <w:sz w:val="18"/>
                <w:szCs w:val="18"/>
              </w:rPr>
              <w:t>Skloot</w:t>
            </w:r>
            <w:proofErr w:type="spellEnd"/>
          </w:p>
          <w:p w:rsidR="00A81754" w:rsidRPr="00D04300" w:rsidRDefault="00A81754">
            <w:pPr>
              <w:rPr>
                <w:rFonts w:ascii="Trebuchet MS" w:hAnsi="Trebuchet MS"/>
                <w:iCs/>
                <w:color w:val="000000"/>
                <w:sz w:val="18"/>
                <w:szCs w:val="18"/>
              </w:rPr>
            </w:pPr>
          </w:p>
          <w:p w:rsidR="00904333" w:rsidRPr="0066391C" w:rsidRDefault="009E6A32" w:rsidP="00904333">
            <w:pPr>
              <w:rPr>
                <w:rFonts w:ascii="Trebuchet MS" w:hAnsi="Trebuchet MS" w:cs="Lucida Sans Unicode"/>
                <w:sz w:val="18"/>
                <w:szCs w:val="18"/>
                <w:lang w:val="en"/>
              </w:rPr>
            </w:pPr>
            <w:r w:rsidRPr="0066391C">
              <w:rPr>
                <w:rFonts w:ascii="Trebuchet MS" w:hAnsi="Trebuchet MS" w:cs="Lucida Sans Unicode"/>
                <w:sz w:val="18"/>
                <w:szCs w:val="18"/>
                <w:lang w:val="en"/>
              </w:rPr>
              <w:t xml:space="preserve">Her name was Henrietta Lacks, but scientists know her as </w:t>
            </w:r>
            <w:proofErr w:type="spellStart"/>
            <w:r w:rsidRPr="0066391C">
              <w:rPr>
                <w:rFonts w:ascii="Trebuchet MS" w:hAnsi="Trebuchet MS" w:cs="Lucida Sans Unicode"/>
                <w:sz w:val="18"/>
                <w:szCs w:val="18"/>
                <w:lang w:val="en"/>
              </w:rPr>
              <w:t>HeLa</w:t>
            </w:r>
            <w:proofErr w:type="spellEnd"/>
            <w:r w:rsidRPr="0066391C">
              <w:rPr>
                <w:rFonts w:ascii="Trebuchet MS" w:hAnsi="Trebuchet MS" w:cs="Lucida Sans Unicode"/>
                <w:sz w:val="18"/>
                <w:szCs w:val="18"/>
                <w:lang w:val="en"/>
              </w:rPr>
              <w:t>. She was a poor black tobacco farmer whose cells—taken without her knowledge in 1951—became one of the most important tools in medicine, vital for developing the polio vaccine, cloning, gene mapping, in vitro fertilization, and more. Henrietta’s cells have been bought and sold by the billions, yet she remains virtually unknown, and her family can’t afford health insurance.</w:t>
            </w:r>
          </w:p>
          <w:p w:rsidR="00904333" w:rsidRDefault="00904333" w:rsidP="00904333">
            <w:pPr>
              <w:rPr>
                <w:rFonts w:ascii="Trebuchet MS" w:hAnsi="Trebuchet MS" w:cs="Lucida Sans Unicode"/>
                <w:color w:val="333333"/>
                <w:sz w:val="16"/>
                <w:szCs w:val="16"/>
                <w:lang w:val="en"/>
              </w:rPr>
            </w:pPr>
          </w:p>
          <w:p w:rsidR="00EA22BE" w:rsidRPr="00904333" w:rsidRDefault="00EA22BE" w:rsidP="00904333">
            <w:pPr>
              <w:rPr>
                <w:rFonts w:ascii="Trebuchet MS" w:hAnsi="Trebuchet MS" w:cs="Lucida Sans Unicode"/>
                <w:color w:val="333333"/>
                <w:sz w:val="16"/>
                <w:szCs w:val="16"/>
                <w:lang w:val="en"/>
              </w:rPr>
            </w:pPr>
            <w:r w:rsidRPr="00D04300">
              <w:rPr>
                <w:rFonts w:ascii="Trebuchet MS" w:hAnsi="Trebuchet MS"/>
                <w:iCs/>
                <w:color w:val="000000"/>
                <w:sz w:val="18"/>
                <w:szCs w:val="18"/>
              </w:rPr>
              <w:t>ISSUE</w:t>
            </w:r>
            <w:r w:rsidR="004A3B9A" w:rsidRPr="00D04300">
              <w:rPr>
                <w:rFonts w:ascii="Trebuchet MS" w:hAnsi="Trebuchet MS"/>
                <w:iCs/>
                <w:color w:val="000000"/>
                <w:sz w:val="18"/>
                <w:szCs w:val="18"/>
              </w:rPr>
              <w:t>S</w:t>
            </w:r>
            <w:r w:rsidRPr="00D04300">
              <w:rPr>
                <w:rFonts w:ascii="Trebuchet MS" w:hAnsi="Trebuchet MS"/>
                <w:iCs/>
                <w:color w:val="000000"/>
                <w:sz w:val="18"/>
                <w:szCs w:val="18"/>
              </w:rPr>
              <w:t xml:space="preserve">: </w:t>
            </w:r>
            <w:r w:rsidR="00CB3D3B">
              <w:rPr>
                <w:rFonts w:ascii="Trebuchet MS" w:hAnsi="Trebuchet MS"/>
                <w:iCs/>
                <w:color w:val="000000"/>
                <w:sz w:val="18"/>
                <w:szCs w:val="18"/>
              </w:rPr>
              <w:t>Medical Ethics, Treatment of African Americans</w:t>
            </w:r>
          </w:p>
        </w:tc>
      </w:tr>
      <w:tr w:rsidR="001805A7" w:rsidRPr="00D04300" w:rsidTr="005F6696">
        <w:trPr>
          <w:trHeight w:val="2312"/>
        </w:trPr>
        <w:tc>
          <w:tcPr>
            <w:tcW w:w="2178" w:type="dxa"/>
          </w:tcPr>
          <w:p w:rsidR="001805A7" w:rsidRPr="00D04300" w:rsidRDefault="001805A7">
            <w:pPr>
              <w:jc w:val="center"/>
              <w:rPr>
                <w:rFonts w:ascii="Trebuchet MS" w:hAnsi="Trebuchet MS" w:cs="David"/>
                <w:sz w:val="18"/>
                <w:szCs w:val="18"/>
              </w:rPr>
            </w:pPr>
          </w:p>
          <w:p w:rsidR="001805A7" w:rsidRPr="00D04300" w:rsidRDefault="00AB3574">
            <w:pPr>
              <w:jc w:val="center"/>
              <w:rPr>
                <w:rFonts w:ascii="Trebuchet MS" w:hAnsi="Trebuchet MS" w:cs="David"/>
                <w:sz w:val="18"/>
                <w:szCs w:val="18"/>
              </w:rPr>
            </w:pPr>
            <w:r w:rsidRPr="00D04300">
              <w:rPr>
                <w:rFonts w:ascii="Trebuchet MS" w:hAnsi="Trebuchet MS"/>
                <w:noProof/>
                <w:color w:val="5A7D56"/>
                <w:sz w:val="18"/>
                <w:szCs w:val="18"/>
              </w:rPr>
              <w:drawing>
                <wp:inline distT="0" distB="0" distL="0" distR="0" wp14:anchorId="35ED4995" wp14:editId="6B2CB1C4">
                  <wp:extent cx="796098" cy="1190625"/>
                  <wp:effectExtent l="19050" t="0" r="4002" b="0"/>
                  <wp:docPr id="2" name="Picture 7" descr="The Devil's Highway by Luis Alberto Urrea: Book Cov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Devil's Highway by Luis Alberto Urrea: Book Cover"/>
                          <pic:cNvPicPr>
                            <a:picLocks noChangeAspect="1" noChangeArrowheads="1"/>
                          </pic:cNvPicPr>
                        </pic:nvPicPr>
                        <pic:blipFill>
                          <a:blip r:embed="rId12" cstate="print">
                            <a:grayscl/>
                          </a:blip>
                          <a:srcRect/>
                          <a:stretch>
                            <a:fillRect/>
                          </a:stretch>
                        </pic:blipFill>
                        <pic:spPr bwMode="auto">
                          <a:xfrm>
                            <a:off x="0" y="0"/>
                            <a:ext cx="796098" cy="1190625"/>
                          </a:xfrm>
                          <a:prstGeom prst="rect">
                            <a:avLst/>
                          </a:prstGeom>
                          <a:noFill/>
                          <a:ln w="9525">
                            <a:noFill/>
                            <a:miter lim="800000"/>
                            <a:headEnd/>
                            <a:tailEnd/>
                          </a:ln>
                        </pic:spPr>
                      </pic:pic>
                    </a:graphicData>
                  </a:graphic>
                </wp:inline>
              </w:drawing>
            </w:r>
          </w:p>
          <w:p w:rsidR="001805A7" w:rsidRPr="00D04300" w:rsidRDefault="001805A7">
            <w:pPr>
              <w:jc w:val="center"/>
              <w:rPr>
                <w:rFonts w:ascii="Trebuchet MS" w:hAnsi="Trebuchet MS" w:cs="David"/>
                <w:sz w:val="18"/>
                <w:szCs w:val="18"/>
              </w:rPr>
            </w:pPr>
          </w:p>
          <w:p w:rsidR="001805A7" w:rsidRPr="00D04300" w:rsidRDefault="001805A7">
            <w:pPr>
              <w:jc w:val="center"/>
              <w:rPr>
                <w:rFonts w:ascii="Trebuchet MS" w:hAnsi="Trebuchet MS" w:cs="David"/>
                <w:sz w:val="18"/>
                <w:szCs w:val="18"/>
              </w:rPr>
            </w:pPr>
          </w:p>
        </w:tc>
        <w:tc>
          <w:tcPr>
            <w:tcW w:w="8820" w:type="dxa"/>
          </w:tcPr>
          <w:p w:rsidR="001805A7" w:rsidRPr="00D04300" w:rsidRDefault="001805A7">
            <w:pPr>
              <w:rPr>
                <w:rFonts w:ascii="Trebuchet MS" w:hAnsi="Trebuchet MS"/>
                <w:color w:val="000000"/>
                <w:sz w:val="18"/>
                <w:szCs w:val="18"/>
              </w:rPr>
            </w:pPr>
          </w:p>
          <w:p w:rsidR="001805A7" w:rsidRDefault="001805A7">
            <w:pPr>
              <w:rPr>
                <w:rFonts w:ascii="Trebuchet MS" w:hAnsi="Trebuchet MS"/>
                <w:color w:val="000000"/>
                <w:sz w:val="18"/>
                <w:szCs w:val="18"/>
              </w:rPr>
            </w:pPr>
            <w:r w:rsidRPr="00D04300">
              <w:rPr>
                <w:rFonts w:ascii="Trebuchet MS" w:hAnsi="Trebuchet MS"/>
                <w:i/>
                <w:color w:val="000000"/>
                <w:sz w:val="18"/>
                <w:szCs w:val="18"/>
              </w:rPr>
              <w:t>The Devil’s Highway</w:t>
            </w:r>
            <w:r w:rsidRPr="00D04300">
              <w:rPr>
                <w:rFonts w:ascii="Trebuchet MS" w:hAnsi="Trebuchet MS"/>
                <w:color w:val="000000"/>
                <w:sz w:val="18"/>
                <w:szCs w:val="18"/>
              </w:rPr>
              <w:t xml:space="preserve"> by Luis Alberto Urrea</w:t>
            </w:r>
          </w:p>
          <w:p w:rsidR="00A81754" w:rsidRPr="00D04300" w:rsidRDefault="00A81754">
            <w:pPr>
              <w:rPr>
                <w:rFonts w:ascii="Trebuchet MS" w:hAnsi="Trebuchet MS"/>
                <w:color w:val="000000"/>
                <w:sz w:val="18"/>
                <w:szCs w:val="18"/>
              </w:rPr>
            </w:pPr>
          </w:p>
          <w:p w:rsidR="00D04300" w:rsidRPr="0066391C" w:rsidRDefault="001805A7">
            <w:pPr>
              <w:rPr>
                <w:rFonts w:ascii="Trebuchet MS" w:hAnsi="Trebuchet MS"/>
                <w:color w:val="000000"/>
                <w:sz w:val="18"/>
                <w:szCs w:val="18"/>
              </w:rPr>
            </w:pPr>
            <w:r w:rsidRPr="0066391C">
              <w:rPr>
                <w:rFonts w:ascii="Trebuchet MS" w:hAnsi="Trebuchet MS"/>
                <w:color w:val="000000"/>
                <w:sz w:val="18"/>
                <w:szCs w:val="18"/>
              </w:rPr>
              <w:t>So many illegal immigrants die in the desert Southwest of the U.S. that only notorious catastrophes make headlines. Luis Alberto Urrea reconstructs one such incident in the Sonoran Desert, the ordeal of two dozen men in May 2001, half of whom suffered excruciating deaths. They came from Vera Cruz; their so-called guide came from Guadalajara. Tracing their lives and the routes to the border, Urrea adopts a slangy, surreal style in which the desert landscape shimmers and distorts, while in desiccated border settlements criminals, officials, and vigilantes patrol for human cargo such as the men from Vera Cruz</w:t>
            </w:r>
            <w:r w:rsidR="005F6696" w:rsidRPr="0066391C">
              <w:rPr>
                <w:rFonts w:ascii="Trebuchet MS" w:hAnsi="Trebuchet MS"/>
                <w:color w:val="000000"/>
                <w:sz w:val="18"/>
                <w:szCs w:val="18"/>
              </w:rPr>
              <w:t xml:space="preserve">. </w:t>
            </w:r>
            <w:proofErr w:type="spellStart"/>
            <w:r w:rsidRPr="0066391C">
              <w:rPr>
                <w:rFonts w:ascii="Trebuchet MS" w:hAnsi="Trebuchet MS"/>
                <w:color w:val="000000"/>
                <w:sz w:val="18"/>
                <w:szCs w:val="18"/>
              </w:rPr>
              <w:t>Urrea</w:t>
            </w:r>
            <w:proofErr w:type="spellEnd"/>
            <w:r w:rsidRPr="0066391C">
              <w:rPr>
                <w:rFonts w:ascii="Trebuchet MS" w:hAnsi="Trebuchet MS"/>
                <w:color w:val="000000"/>
                <w:sz w:val="18"/>
                <w:szCs w:val="18"/>
              </w:rPr>
              <w:t xml:space="preserve"> shows immigration policy on the human level. </w:t>
            </w:r>
          </w:p>
          <w:p w:rsidR="00D04300" w:rsidRPr="00D04300" w:rsidRDefault="00D04300">
            <w:pPr>
              <w:rPr>
                <w:rFonts w:ascii="Trebuchet MS" w:hAnsi="Trebuchet MS"/>
                <w:color w:val="000000"/>
                <w:sz w:val="18"/>
                <w:szCs w:val="18"/>
              </w:rPr>
            </w:pPr>
          </w:p>
          <w:p w:rsidR="001805A7" w:rsidRPr="00D04300" w:rsidRDefault="001805A7">
            <w:pPr>
              <w:rPr>
                <w:rFonts w:ascii="Trebuchet MS" w:hAnsi="Trebuchet MS"/>
                <w:color w:val="000000"/>
                <w:sz w:val="18"/>
                <w:szCs w:val="18"/>
              </w:rPr>
            </w:pPr>
            <w:r w:rsidRPr="00D04300">
              <w:rPr>
                <w:rFonts w:ascii="Trebuchet MS" w:hAnsi="Trebuchet MS"/>
                <w:color w:val="000000"/>
                <w:sz w:val="18"/>
                <w:szCs w:val="18"/>
              </w:rPr>
              <w:t xml:space="preserve">ISSUE: Illegal Immigration </w:t>
            </w:r>
          </w:p>
        </w:tc>
      </w:tr>
      <w:tr w:rsidR="001805A7" w:rsidRPr="00D04300" w:rsidTr="005F6696">
        <w:trPr>
          <w:trHeight w:val="2420"/>
        </w:trPr>
        <w:tc>
          <w:tcPr>
            <w:tcW w:w="2178" w:type="dxa"/>
          </w:tcPr>
          <w:p w:rsidR="001805A7" w:rsidRPr="00D04300" w:rsidRDefault="001805A7">
            <w:pPr>
              <w:jc w:val="center"/>
              <w:rPr>
                <w:rFonts w:ascii="Trebuchet MS" w:hAnsi="Trebuchet MS"/>
                <w:sz w:val="18"/>
                <w:szCs w:val="18"/>
              </w:rPr>
            </w:pPr>
          </w:p>
          <w:p w:rsidR="001805A7" w:rsidRPr="00D04300" w:rsidRDefault="00691BF9">
            <w:pPr>
              <w:jc w:val="center"/>
              <w:rPr>
                <w:rFonts w:ascii="Trebuchet MS" w:hAnsi="Trebuchet MS" w:cs="David"/>
                <w:sz w:val="18"/>
                <w:szCs w:val="18"/>
              </w:rPr>
            </w:pPr>
            <w:r>
              <w:rPr>
                <w:rFonts w:ascii="Arial" w:hAnsi="Arial" w:cs="Arial"/>
                <w:noProof/>
                <w:color w:val="0000FF"/>
                <w:sz w:val="27"/>
                <w:szCs w:val="27"/>
              </w:rPr>
              <w:drawing>
                <wp:inline distT="0" distB="0" distL="0" distR="0" wp14:anchorId="2CACA7D6" wp14:editId="76AF8B57">
                  <wp:extent cx="738480" cy="1123950"/>
                  <wp:effectExtent l="0" t="0" r="5080" b="0"/>
                  <wp:docPr id="5" name="Picture 5" descr="http://t1.gstatic.com/images?q=tbn:ANd9GcQUac0NiwCBupKP94R20VnU7WP5T_lY3OZMssq8je7Spd1gFDE0hw:media.npr.org/programs/atc/features/2009/apr/columbine-4b98a3ae38bc74ddcc9602e84fdd919deb6c3d13-s6-c3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Uac0NiwCBupKP94R20VnU7WP5T_lY3OZMssq8je7Spd1gFDE0hw:media.npr.org/programs/atc/features/2009/apr/columbine-4b98a3ae38bc74ddcc9602e84fdd919deb6c3d13-s6-c30.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0069" cy="1126368"/>
                          </a:xfrm>
                          <a:prstGeom prst="rect">
                            <a:avLst/>
                          </a:prstGeom>
                          <a:noFill/>
                          <a:ln>
                            <a:noFill/>
                          </a:ln>
                        </pic:spPr>
                      </pic:pic>
                    </a:graphicData>
                  </a:graphic>
                </wp:inline>
              </w:drawing>
            </w:r>
          </w:p>
          <w:p w:rsidR="00D04300" w:rsidRPr="00D04300" w:rsidRDefault="00D04300" w:rsidP="00027107">
            <w:pPr>
              <w:jc w:val="center"/>
              <w:rPr>
                <w:rFonts w:ascii="Trebuchet MS" w:hAnsi="Trebuchet MS" w:cs="David"/>
                <w:sz w:val="18"/>
                <w:szCs w:val="18"/>
              </w:rPr>
            </w:pPr>
          </w:p>
          <w:p w:rsidR="001805A7" w:rsidRPr="00D04300" w:rsidRDefault="001805A7" w:rsidP="00027107">
            <w:pPr>
              <w:jc w:val="center"/>
              <w:rPr>
                <w:rFonts w:ascii="Trebuchet MS" w:hAnsi="Trebuchet MS" w:cs="David"/>
                <w:sz w:val="18"/>
                <w:szCs w:val="18"/>
              </w:rPr>
            </w:pPr>
          </w:p>
        </w:tc>
        <w:tc>
          <w:tcPr>
            <w:tcW w:w="8820" w:type="dxa"/>
          </w:tcPr>
          <w:p w:rsidR="001805A7" w:rsidRPr="00D04300" w:rsidRDefault="001805A7">
            <w:pPr>
              <w:shd w:val="clear" w:color="auto" w:fill="FFFFFF"/>
              <w:spacing w:line="210" w:lineRule="atLeast"/>
              <w:rPr>
                <w:rFonts w:ascii="Trebuchet MS" w:hAnsi="Trebuchet MS"/>
                <w:color w:val="333333"/>
                <w:sz w:val="18"/>
                <w:szCs w:val="18"/>
              </w:rPr>
            </w:pPr>
          </w:p>
          <w:p w:rsidR="001805A7" w:rsidRDefault="00C11125">
            <w:pPr>
              <w:shd w:val="clear" w:color="auto" w:fill="FFFFFF"/>
              <w:spacing w:line="210" w:lineRule="atLeast"/>
              <w:rPr>
                <w:rFonts w:ascii="Trebuchet MS" w:hAnsi="Trebuchet MS"/>
                <w:color w:val="333333"/>
                <w:sz w:val="18"/>
                <w:szCs w:val="18"/>
              </w:rPr>
            </w:pPr>
            <w:r>
              <w:rPr>
                <w:rFonts w:ascii="Trebuchet MS" w:hAnsi="Trebuchet MS" w:cs="David"/>
                <w:i/>
                <w:sz w:val="18"/>
                <w:szCs w:val="18"/>
              </w:rPr>
              <w:t>Columbine</w:t>
            </w:r>
            <w:r w:rsidR="004D152B" w:rsidRPr="00D04300">
              <w:rPr>
                <w:rFonts w:ascii="Trebuchet MS" w:hAnsi="Trebuchet MS"/>
                <w:color w:val="333333"/>
                <w:sz w:val="18"/>
                <w:szCs w:val="18"/>
              </w:rPr>
              <w:t xml:space="preserve"> by </w:t>
            </w:r>
            <w:r>
              <w:rPr>
                <w:rFonts w:ascii="Trebuchet MS" w:hAnsi="Trebuchet MS"/>
                <w:color w:val="333333"/>
                <w:sz w:val="18"/>
                <w:szCs w:val="18"/>
              </w:rPr>
              <w:t>Dave Cullen</w:t>
            </w:r>
          </w:p>
          <w:p w:rsidR="00A81754" w:rsidRPr="00D04300" w:rsidRDefault="00A81754">
            <w:pPr>
              <w:shd w:val="clear" w:color="auto" w:fill="FFFFFF"/>
              <w:spacing w:line="210" w:lineRule="atLeast"/>
              <w:rPr>
                <w:rFonts w:ascii="Trebuchet MS" w:hAnsi="Trebuchet MS"/>
                <w:color w:val="333333"/>
                <w:sz w:val="18"/>
                <w:szCs w:val="18"/>
              </w:rPr>
            </w:pPr>
          </w:p>
          <w:p w:rsidR="006233B9" w:rsidRPr="0066391C" w:rsidRDefault="00C11125" w:rsidP="006233B9">
            <w:pPr>
              <w:rPr>
                <w:rFonts w:ascii="Trebuchet MS" w:hAnsi="Trebuchet MS"/>
                <w:color w:val="000000"/>
                <w:sz w:val="18"/>
                <w:szCs w:val="18"/>
              </w:rPr>
            </w:pPr>
            <w:r w:rsidRPr="0066391C">
              <w:rPr>
                <w:rFonts w:ascii="Trebuchet MS" w:hAnsi="Trebuchet MS"/>
                <w:color w:val="000000"/>
                <w:sz w:val="18"/>
                <w:szCs w:val="18"/>
              </w:rPr>
              <w:t>In this analytical, but controversial exploration, Cullen unpacks both the m</w:t>
            </w:r>
            <w:r w:rsidR="006233B9" w:rsidRPr="0066391C">
              <w:rPr>
                <w:rFonts w:ascii="Trebuchet MS" w:hAnsi="Trebuchet MS"/>
                <w:color w:val="000000"/>
                <w:sz w:val="18"/>
                <w:szCs w:val="18"/>
              </w:rPr>
              <w:t>isconceptions and fa</w:t>
            </w:r>
            <w:r w:rsidRPr="0066391C">
              <w:rPr>
                <w:rFonts w:ascii="Trebuchet MS" w:hAnsi="Trebuchet MS"/>
                <w:color w:val="000000"/>
                <w:sz w:val="18"/>
                <w:szCs w:val="18"/>
              </w:rPr>
              <w:t xml:space="preserve">cts of the 1999 school shooting </w:t>
            </w:r>
            <w:r w:rsidR="006233B9" w:rsidRPr="0066391C">
              <w:rPr>
                <w:rFonts w:ascii="Trebuchet MS" w:hAnsi="Trebuchet MS"/>
                <w:color w:val="000000"/>
                <w:sz w:val="18"/>
                <w:szCs w:val="18"/>
              </w:rPr>
              <w:t xml:space="preserve">at Columbine High School </w:t>
            </w:r>
            <w:r w:rsidRPr="0066391C">
              <w:rPr>
                <w:rFonts w:ascii="Trebuchet MS" w:hAnsi="Trebuchet MS"/>
                <w:color w:val="000000"/>
                <w:sz w:val="18"/>
                <w:szCs w:val="18"/>
              </w:rPr>
              <w:t>that has since provided a background for all future discussions regarding school violence and bullying. Relying on copious</w:t>
            </w:r>
            <w:r w:rsidR="006233B9" w:rsidRPr="0066391C">
              <w:rPr>
                <w:rFonts w:ascii="Trebuchet MS" w:hAnsi="Trebuchet MS"/>
                <w:color w:val="000000"/>
                <w:sz w:val="18"/>
                <w:szCs w:val="18"/>
              </w:rPr>
              <w:t xml:space="preserve"> primary and secondary source</w:t>
            </w:r>
            <w:r w:rsidRPr="0066391C">
              <w:rPr>
                <w:rFonts w:ascii="Trebuchet MS" w:hAnsi="Trebuchet MS"/>
                <w:color w:val="000000"/>
                <w:sz w:val="18"/>
                <w:szCs w:val="18"/>
              </w:rPr>
              <w:t xml:space="preserve"> research, Cullen pays special attention to the media biases that continue to affect and misinform America’s mythos concerning school shootings. The author also investigates the two shooters’ experiences leading to their actions on April 20</w:t>
            </w:r>
            <w:r w:rsidRPr="0066391C">
              <w:rPr>
                <w:rFonts w:ascii="Trebuchet MS" w:hAnsi="Trebuchet MS"/>
                <w:color w:val="000000"/>
                <w:sz w:val="18"/>
                <w:szCs w:val="18"/>
                <w:vertAlign w:val="superscript"/>
              </w:rPr>
              <w:t>th</w:t>
            </w:r>
            <w:r w:rsidRPr="0066391C">
              <w:rPr>
                <w:rFonts w:ascii="Trebuchet MS" w:hAnsi="Trebuchet MS"/>
                <w:color w:val="000000"/>
                <w:sz w:val="18"/>
                <w:szCs w:val="18"/>
              </w:rPr>
              <w:t xml:space="preserve">, 1999 and the survivors’ </w:t>
            </w:r>
            <w:r w:rsidR="006233B9" w:rsidRPr="0066391C">
              <w:rPr>
                <w:rFonts w:ascii="Trebuchet MS" w:hAnsi="Trebuchet MS"/>
                <w:color w:val="000000"/>
                <w:sz w:val="18"/>
                <w:szCs w:val="18"/>
              </w:rPr>
              <w:t xml:space="preserve">reactions and </w:t>
            </w:r>
            <w:r w:rsidRPr="0066391C">
              <w:rPr>
                <w:rFonts w:ascii="Trebuchet MS" w:hAnsi="Trebuchet MS"/>
                <w:color w:val="000000"/>
                <w:sz w:val="18"/>
                <w:szCs w:val="18"/>
              </w:rPr>
              <w:t xml:space="preserve">lives </w:t>
            </w:r>
            <w:r w:rsidR="006233B9" w:rsidRPr="0066391C">
              <w:rPr>
                <w:rFonts w:ascii="Trebuchet MS" w:hAnsi="Trebuchet MS"/>
                <w:color w:val="000000"/>
                <w:sz w:val="18"/>
                <w:szCs w:val="18"/>
              </w:rPr>
              <w:t xml:space="preserve">afterwards. Winning numerous national awards and appearing on multiple best seller lists, </w:t>
            </w:r>
            <w:r w:rsidR="006233B9" w:rsidRPr="0066391C">
              <w:rPr>
                <w:rFonts w:ascii="Trebuchet MS" w:hAnsi="Trebuchet MS"/>
                <w:i/>
                <w:color w:val="000000"/>
                <w:sz w:val="18"/>
                <w:szCs w:val="18"/>
              </w:rPr>
              <w:t xml:space="preserve">Columbine </w:t>
            </w:r>
            <w:r w:rsidR="006233B9" w:rsidRPr="0066391C">
              <w:rPr>
                <w:rFonts w:ascii="Trebuchet MS" w:hAnsi="Trebuchet MS"/>
                <w:color w:val="000000"/>
                <w:sz w:val="18"/>
                <w:szCs w:val="18"/>
              </w:rPr>
              <w:t xml:space="preserve">garnered success both by critical reviewers and general readers. </w:t>
            </w:r>
          </w:p>
          <w:p w:rsidR="006233B9" w:rsidRDefault="006233B9" w:rsidP="006233B9">
            <w:pPr>
              <w:rPr>
                <w:rFonts w:ascii="Trebuchet MS" w:hAnsi="Trebuchet MS"/>
                <w:color w:val="000000"/>
                <w:sz w:val="18"/>
                <w:szCs w:val="18"/>
              </w:rPr>
            </w:pPr>
          </w:p>
          <w:p w:rsidR="001805A7" w:rsidRPr="00D04300" w:rsidRDefault="005F6696" w:rsidP="006233B9">
            <w:pPr>
              <w:rPr>
                <w:rFonts w:ascii="Trebuchet MS" w:hAnsi="Trebuchet MS"/>
                <w:color w:val="000000"/>
                <w:sz w:val="18"/>
                <w:szCs w:val="18"/>
              </w:rPr>
            </w:pPr>
            <w:r>
              <w:rPr>
                <w:rFonts w:ascii="Trebuchet MS" w:hAnsi="Trebuchet MS"/>
                <w:color w:val="000000"/>
                <w:sz w:val="18"/>
                <w:szCs w:val="18"/>
              </w:rPr>
              <w:t>I</w:t>
            </w:r>
            <w:r w:rsidR="00EA22BE" w:rsidRPr="00D04300">
              <w:rPr>
                <w:rFonts w:ascii="Trebuchet MS" w:hAnsi="Trebuchet MS"/>
                <w:color w:val="000000"/>
                <w:sz w:val="18"/>
                <w:szCs w:val="18"/>
              </w:rPr>
              <w:t>SSUE</w:t>
            </w:r>
            <w:r w:rsidR="00D04300" w:rsidRPr="00D04300">
              <w:rPr>
                <w:rFonts w:ascii="Trebuchet MS" w:hAnsi="Trebuchet MS"/>
                <w:color w:val="000000"/>
                <w:sz w:val="18"/>
                <w:szCs w:val="18"/>
              </w:rPr>
              <w:t>S</w:t>
            </w:r>
            <w:r w:rsidR="00EA22BE" w:rsidRPr="00D04300">
              <w:rPr>
                <w:rFonts w:ascii="Trebuchet MS" w:hAnsi="Trebuchet MS"/>
                <w:color w:val="000000"/>
                <w:sz w:val="18"/>
                <w:szCs w:val="18"/>
              </w:rPr>
              <w:t xml:space="preserve">: </w:t>
            </w:r>
            <w:r w:rsidR="00C11125">
              <w:rPr>
                <w:rFonts w:ascii="Trebuchet MS" w:hAnsi="Trebuchet MS"/>
                <w:color w:val="000000"/>
                <w:sz w:val="18"/>
                <w:szCs w:val="18"/>
              </w:rPr>
              <w:t>School Violence, Bullying</w:t>
            </w:r>
            <w:r w:rsidR="00EA22BE" w:rsidRPr="00D04300">
              <w:rPr>
                <w:rFonts w:ascii="Trebuchet MS" w:hAnsi="Trebuchet MS"/>
                <w:color w:val="000000"/>
                <w:sz w:val="18"/>
                <w:szCs w:val="18"/>
              </w:rPr>
              <w:t xml:space="preserve"> </w:t>
            </w:r>
          </w:p>
        </w:tc>
      </w:tr>
      <w:tr w:rsidR="001805A7" w:rsidRPr="00D04300">
        <w:tc>
          <w:tcPr>
            <w:tcW w:w="2178" w:type="dxa"/>
          </w:tcPr>
          <w:p w:rsidR="001805A7" w:rsidRPr="00D04300" w:rsidRDefault="001805A7" w:rsidP="00904333">
            <w:pPr>
              <w:rPr>
                <w:rFonts w:ascii="Trebuchet MS" w:hAnsi="Trebuchet MS"/>
                <w:color w:val="5A7D56"/>
                <w:sz w:val="18"/>
                <w:szCs w:val="18"/>
              </w:rPr>
            </w:pPr>
          </w:p>
          <w:p w:rsidR="001805A7" w:rsidRPr="00D04300" w:rsidRDefault="001805A7">
            <w:pPr>
              <w:jc w:val="center"/>
              <w:rPr>
                <w:rFonts w:ascii="Trebuchet MS" w:hAnsi="Trebuchet MS" w:cs="David"/>
                <w:sz w:val="18"/>
                <w:szCs w:val="18"/>
              </w:rPr>
            </w:pPr>
          </w:p>
          <w:p w:rsidR="001805A7" w:rsidRPr="00D04300" w:rsidRDefault="005F6696">
            <w:pPr>
              <w:jc w:val="center"/>
              <w:rPr>
                <w:rFonts w:ascii="Trebuchet MS" w:hAnsi="Trebuchet MS" w:cs="David"/>
                <w:sz w:val="18"/>
                <w:szCs w:val="18"/>
              </w:rPr>
            </w:pPr>
            <w:r w:rsidRPr="005F6696">
              <w:rPr>
                <w:rFonts w:ascii="Trebuchet MS" w:hAnsi="Trebuchet MS" w:cs="David"/>
                <w:sz w:val="18"/>
                <w:szCs w:val="18"/>
              </w:rPr>
              <w:drawing>
                <wp:anchor distT="0" distB="0" distL="114300" distR="114300" simplePos="0" relativeHeight="251659264" behindDoc="1" locked="0" layoutInCell="1" allowOverlap="1" wp14:anchorId="47817733" wp14:editId="4CC6BD43">
                  <wp:simplePos x="0" y="0"/>
                  <wp:positionH relativeFrom="column">
                    <wp:posOffset>209550</wp:posOffset>
                  </wp:positionH>
                  <wp:positionV relativeFrom="paragraph">
                    <wp:posOffset>4445</wp:posOffset>
                  </wp:positionV>
                  <wp:extent cx="819150" cy="1228725"/>
                  <wp:effectExtent l="0" t="0" r="0" b="9525"/>
                  <wp:wrapTight wrapText="bothSides">
                    <wp:wrapPolygon edited="0">
                      <wp:start x="0" y="0"/>
                      <wp:lineTo x="0" y="21433"/>
                      <wp:lineTo x="21098" y="21433"/>
                      <wp:lineTo x="21098" y="0"/>
                      <wp:lineTo x="0" y="0"/>
                    </wp:wrapPolygon>
                  </wp:wrapTight>
                  <wp:docPr id="1" name="Picture 1" descr="http://thenewpress.com/sites/default/files/covers/like_a_hurric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newpress.com/sites/default/files/covers/like_a_hurrican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0" w:type="dxa"/>
          </w:tcPr>
          <w:p w:rsidR="001805A7" w:rsidRPr="00D04300" w:rsidRDefault="001805A7">
            <w:pPr>
              <w:rPr>
                <w:rFonts w:ascii="Trebuchet MS" w:hAnsi="Trebuchet MS" w:cs="David"/>
                <w:sz w:val="18"/>
                <w:szCs w:val="18"/>
              </w:rPr>
            </w:pPr>
          </w:p>
          <w:p w:rsidR="001805A7" w:rsidRDefault="005F6696">
            <w:pPr>
              <w:shd w:val="clear" w:color="auto" w:fill="FFFFFF"/>
              <w:spacing w:line="210" w:lineRule="atLeast"/>
              <w:rPr>
                <w:rFonts w:ascii="Trebuchet MS" w:hAnsi="Trebuchet MS"/>
                <w:color w:val="333333"/>
                <w:sz w:val="18"/>
                <w:szCs w:val="18"/>
              </w:rPr>
            </w:pPr>
            <w:r>
              <w:rPr>
                <w:rFonts w:ascii="Trebuchet MS" w:hAnsi="Trebuchet MS"/>
                <w:i/>
                <w:color w:val="333333"/>
                <w:sz w:val="18"/>
                <w:szCs w:val="18"/>
              </w:rPr>
              <w:t>Like a Hurricane</w:t>
            </w:r>
            <w:r w:rsidR="001805A7" w:rsidRPr="00D04300">
              <w:rPr>
                <w:rFonts w:ascii="Trebuchet MS" w:hAnsi="Trebuchet MS"/>
                <w:color w:val="333333"/>
                <w:sz w:val="18"/>
                <w:szCs w:val="18"/>
              </w:rPr>
              <w:t xml:space="preserve"> by </w:t>
            </w:r>
            <w:r>
              <w:rPr>
                <w:rFonts w:ascii="Trebuchet MS" w:hAnsi="Trebuchet MS"/>
                <w:color w:val="333333"/>
                <w:sz w:val="18"/>
                <w:szCs w:val="18"/>
              </w:rPr>
              <w:t xml:space="preserve">Paul </w:t>
            </w:r>
            <w:proofErr w:type="spellStart"/>
            <w:r>
              <w:rPr>
                <w:rFonts w:ascii="Trebuchet MS" w:hAnsi="Trebuchet MS"/>
                <w:color w:val="333333"/>
                <w:sz w:val="18"/>
                <w:szCs w:val="18"/>
              </w:rPr>
              <w:t>Chaat</w:t>
            </w:r>
            <w:proofErr w:type="spellEnd"/>
            <w:r>
              <w:rPr>
                <w:rFonts w:ascii="Trebuchet MS" w:hAnsi="Trebuchet MS"/>
                <w:color w:val="333333"/>
                <w:sz w:val="18"/>
                <w:szCs w:val="18"/>
              </w:rPr>
              <w:t xml:space="preserve"> Smith and Robert Allen Warrior</w:t>
            </w:r>
          </w:p>
          <w:p w:rsidR="00A81754" w:rsidRPr="00D04300" w:rsidRDefault="00A81754">
            <w:pPr>
              <w:shd w:val="clear" w:color="auto" w:fill="FFFFFF"/>
              <w:spacing w:line="210" w:lineRule="atLeast"/>
              <w:rPr>
                <w:rFonts w:ascii="Trebuchet MS" w:hAnsi="Trebuchet MS"/>
                <w:color w:val="333333"/>
                <w:sz w:val="18"/>
                <w:szCs w:val="18"/>
              </w:rPr>
            </w:pPr>
          </w:p>
          <w:p w:rsidR="004A3B9A" w:rsidRPr="0066391C" w:rsidRDefault="005F6696">
            <w:pPr>
              <w:shd w:val="clear" w:color="auto" w:fill="FFFFFF"/>
              <w:spacing w:line="210" w:lineRule="atLeast"/>
              <w:rPr>
                <w:rFonts w:ascii="Trebuchet MS" w:hAnsi="Trebuchet MS"/>
                <w:color w:val="333333"/>
                <w:sz w:val="18"/>
                <w:szCs w:val="18"/>
              </w:rPr>
            </w:pPr>
            <w:r w:rsidRPr="0066391C">
              <w:rPr>
                <w:rFonts w:ascii="Trebuchet MS" w:hAnsi="Trebuchet MS" w:cs="Arial"/>
                <w:color w:val="333333"/>
                <w:sz w:val="18"/>
                <w:szCs w:val="18"/>
                <w:shd w:val="clear" w:color="auto" w:fill="FFFFFF"/>
              </w:rPr>
              <w:t>I</w:t>
            </w:r>
            <w:r w:rsidRPr="0066391C">
              <w:rPr>
                <w:rFonts w:ascii="Trebuchet MS" w:hAnsi="Trebuchet MS" w:cs="Arial"/>
                <w:color w:val="333333"/>
                <w:sz w:val="18"/>
                <w:szCs w:val="18"/>
                <w:shd w:val="clear" w:color="auto" w:fill="FFFFFF"/>
              </w:rPr>
              <w:t>t's the mid-1960s, and everyone is fighting back. Black Americans are fighting for civil rights, the counterculture is trying to subvert the Vietnam War, and women are fighting for their liberation. Indians were fighting, too, though it's a fight too few have documented, and even fewer remember. At the time, newspapers and television broadcasts were filled with images of Indian activists staging dramatic events such as the seizure of Alcatraz in 1969, the storming of the Bureau of Indian Affairs building on the eve of Nixon's re-election in 1972, and the American Indian Movement (AIM)-supported seizure of Wounded Knee by the Oglala Sioux in 1973.</w:t>
            </w:r>
            <w:r w:rsidRPr="0066391C">
              <w:rPr>
                <w:rStyle w:val="apple-converted-space"/>
                <w:rFonts w:ascii="Trebuchet MS" w:hAnsi="Trebuchet MS" w:cs="Arial"/>
                <w:color w:val="333333"/>
                <w:sz w:val="18"/>
                <w:szCs w:val="18"/>
                <w:shd w:val="clear" w:color="auto" w:fill="FFFFFF"/>
              </w:rPr>
              <w:t> </w:t>
            </w:r>
            <w:r w:rsidRPr="0066391C">
              <w:rPr>
                <w:rFonts w:ascii="Trebuchet MS" w:hAnsi="Trebuchet MS" w:cs="Arial"/>
                <w:i/>
                <w:iCs/>
                <w:color w:val="333333"/>
                <w:sz w:val="18"/>
                <w:szCs w:val="18"/>
                <w:shd w:val="clear" w:color="auto" w:fill="FFFFFF"/>
              </w:rPr>
              <w:t>Like a Hurricane</w:t>
            </w:r>
            <w:r w:rsidRPr="0066391C">
              <w:rPr>
                <w:rStyle w:val="apple-converted-space"/>
                <w:rFonts w:ascii="Trebuchet MS" w:hAnsi="Trebuchet MS" w:cs="Arial"/>
                <w:color w:val="333333"/>
                <w:sz w:val="18"/>
                <w:szCs w:val="18"/>
                <w:shd w:val="clear" w:color="auto" w:fill="FFFFFF"/>
              </w:rPr>
              <w:t> </w:t>
            </w:r>
            <w:r w:rsidRPr="0066391C">
              <w:rPr>
                <w:rFonts w:ascii="Trebuchet MS" w:hAnsi="Trebuchet MS" w:cs="Arial"/>
                <w:color w:val="333333"/>
                <w:sz w:val="18"/>
                <w:szCs w:val="18"/>
                <w:shd w:val="clear" w:color="auto" w:fill="FFFFFF"/>
              </w:rPr>
              <w:t>puts these events into historical context and provides one of the first narrative accounts of that momentous period.</w:t>
            </w:r>
            <w:r w:rsidRPr="0066391C">
              <w:rPr>
                <w:rFonts w:ascii="Trebuchet MS" w:hAnsi="Trebuchet MS"/>
                <w:i/>
                <w:color w:val="333333"/>
                <w:sz w:val="18"/>
                <w:szCs w:val="18"/>
              </w:rPr>
              <w:t xml:space="preserve"> </w:t>
            </w:r>
            <w:r w:rsidR="00292B9C" w:rsidRPr="0066391C">
              <w:rPr>
                <w:rFonts w:ascii="Trebuchet MS" w:hAnsi="Trebuchet MS"/>
                <w:i/>
                <w:color w:val="333333"/>
                <w:sz w:val="18"/>
                <w:szCs w:val="18"/>
              </w:rPr>
              <w:t>(</w:t>
            </w:r>
            <w:r w:rsidRPr="0066391C">
              <w:rPr>
                <w:rFonts w:ascii="Trebuchet MS" w:hAnsi="Trebuchet MS"/>
                <w:i/>
                <w:color w:val="333333"/>
                <w:sz w:val="18"/>
                <w:szCs w:val="18"/>
              </w:rPr>
              <w:t>Amazon Book Review</w:t>
            </w:r>
            <w:r w:rsidR="00292B9C" w:rsidRPr="0066391C">
              <w:rPr>
                <w:rFonts w:ascii="Trebuchet MS" w:hAnsi="Trebuchet MS"/>
                <w:color w:val="333333"/>
                <w:sz w:val="18"/>
                <w:szCs w:val="18"/>
              </w:rPr>
              <w:t>)</w:t>
            </w:r>
          </w:p>
          <w:p w:rsidR="004A3B9A" w:rsidRPr="00D04300" w:rsidRDefault="004A3B9A">
            <w:pPr>
              <w:shd w:val="clear" w:color="auto" w:fill="FFFFFF"/>
              <w:spacing w:line="210" w:lineRule="atLeast"/>
              <w:rPr>
                <w:rFonts w:ascii="Trebuchet MS" w:hAnsi="Trebuchet MS"/>
                <w:color w:val="333333"/>
                <w:sz w:val="18"/>
                <w:szCs w:val="18"/>
              </w:rPr>
            </w:pPr>
          </w:p>
          <w:p w:rsidR="001805A7" w:rsidRPr="00D04300" w:rsidRDefault="001805A7" w:rsidP="005F6696">
            <w:pPr>
              <w:shd w:val="clear" w:color="auto" w:fill="FFFFFF"/>
              <w:spacing w:line="210" w:lineRule="atLeast"/>
              <w:rPr>
                <w:rFonts w:ascii="Trebuchet MS" w:hAnsi="Trebuchet MS"/>
                <w:color w:val="333333"/>
                <w:sz w:val="18"/>
                <w:szCs w:val="18"/>
              </w:rPr>
            </w:pPr>
            <w:r w:rsidRPr="00D04300">
              <w:rPr>
                <w:rFonts w:ascii="Trebuchet MS" w:hAnsi="Trebuchet MS"/>
                <w:color w:val="333333"/>
                <w:sz w:val="18"/>
                <w:szCs w:val="18"/>
              </w:rPr>
              <w:t>ISSUE</w:t>
            </w:r>
            <w:r w:rsidR="00D04300" w:rsidRPr="00D04300">
              <w:rPr>
                <w:rFonts w:ascii="Trebuchet MS" w:hAnsi="Trebuchet MS"/>
                <w:color w:val="333333"/>
                <w:sz w:val="18"/>
                <w:szCs w:val="18"/>
              </w:rPr>
              <w:t>S</w:t>
            </w:r>
            <w:r w:rsidRPr="00D04300">
              <w:rPr>
                <w:rFonts w:ascii="Trebuchet MS" w:hAnsi="Trebuchet MS"/>
                <w:color w:val="333333"/>
                <w:sz w:val="18"/>
                <w:szCs w:val="18"/>
              </w:rPr>
              <w:t xml:space="preserve">: </w:t>
            </w:r>
            <w:r w:rsidR="005F6696">
              <w:rPr>
                <w:rFonts w:ascii="Trebuchet MS" w:hAnsi="Trebuchet MS"/>
                <w:color w:val="333333"/>
                <w:sz w:val="18"/>
                <w:szCs w:val="18"/>
              </w:rPr>
              <w:t>Native Americans, Civil Rights</w:t>
            </w:r>
          </w:p>
        </w:tc>
      </w:tr>
      <w:tr w:rsidR="005F6696" w:rsidRPr="00D04300">
        <w:tc>
          <w:tcPr>
            <w:tcW w:w="2178" w:type="dxa"/>
          </w:tcPr>
          <w:p w:rsidR="005F6696" w:rsidRPr="00D04300" w:rsidRDefault="00904333" w:rsidP="00904333">
            <w:pPr>
              <w:rPr>
                <w:rFonts w:ascii="Trebuchet MS" w:hAnsi="Trebuchet MS"/>
                <w:color w:val="5A7D56"/>
                <w:sz w:val="18"/>
                <w:szCs w:val="18"/>
              </w:rPr>
            </w:pPr>
            <w:r>
              <w:rPr>
                <w:noProof/>
              </w:rPr>
              <w:drawing>
                <wp:anchor distT="0" distB="0" distL="114300" distR="114300" simplePos="0" relativeHeight="251660288" behindDoc="1" locked="0" layoutInCell="1" allowOverlap="1" wp14:anchorId="282EE99C" wp14:editId="2AC4CDC1">
                  <wp:simplePos x="0" y="0"/>
                  <wp:positionH relativeFrom="column">
                    <wp:posOffset>0</wp:posOffset>
                  </wp:positionH>
                  <wp:positionV relativeFrom="paragraph">
                    <wp:posOffset>238125</wp:posOffset>
                  </wp:positionV>
                  <wp:extent cx="1104900" cy="1104900"/>
                  <wp:effectExtent l="0" t="0" r="0" b="0"/>
                  <wp:wrapTight wrapText="bothSides">
                    <wp:wrapPolygon edited="0">
                      <wp:start x="0" y="0"/>
                      <wp:lineTo x="0" y="21228"/>
                      <wp:lineTo x="21228" y="21228"/>
                      <wp:lineTo x="21228" y="0"/>
                      <wp:lineTo x="0" y="0"/>
                    </wp:wrapPolygon>
                  </wp:wrapTight>
                  <wp:docPr id="7" name="Picture 7" descr="http://i.gr-assets.com/images/S/photo.goodreads.com/books/1438522788i/25111471._UY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gr-assets.com/images/S/photo.goodreads.com/books/1438522788i/25111471._UY200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696" w:rsidRPr="00D04300" w:rsidRDefault="005F6696" w:rsidP="00D14651">
            <w:pPr>
              <w:jc w:val="center"/>
              <w:rPr>
                <w:rFonts w:ascii="Trebuchet MS" w:hAnsi="Trebuchet MS"/>
                <w:color w:val="5A7D56"/>
                <w:sz w:val="18"/>
                <w:szCs w:val="18"/>
              </w:rPr>
            </w:pPr>
          </w:p>
          <w:p w:rsidR="005F6696" w:rsidRPr="00D04300" w:rsidRDefault="005F6696" w:rsidP="00904333">
            <w:pPr>
              <w:rPr>
                <w:rFonts w:ascii="Trebuchet MS" w:hAnsi="Trebuchet MS" w:cs="David"/>
                <w:sz w:val="18"/>
                <w:szCs w:val="18"/>
              </w:rPr>
            </w:pPr>
          </w:p>
        </w:tc>
        <w:tc>
          <w:tcPr>
            <w:tcW w:w="8820" w:type="dxa"/>
          </w:tcPr>
          <w:p w:rsidR="005F6696" w:rsidRPr="00D04300" w:rsidRDefault="005F6696" w:rsidP="00D14651">
            <w:pPr>
              <w:rPr>
                <w:rFonts w:ascii="Trebuchet MS" w:hAnsi="Trebuchet MS" w:cs="David"/>
                <w:sz w:val="18"/>
                <w:szCs w:val="18"/>
              </w:rPr>
            </w:pPr>
          </w:p>
          <w:p w:rsidR="005F6696" w:rsidRDefault="005F6696" w:rsidP="00D14651">
            <w:pPr>
              <w:shd w:val="clear" w:color="auto" w:fill="FFFFFF"/>
              <w:spacing w:line="210" w:lineRule="atLeast"/>
              <w:rPr>
                <w:rFonts w:ascii="Trebuchet MS" w:hAnsi="Trebuchet MS"/>
                <w:color w:val="333333"/>
                <w:sz w:val="18"/>
                <w:szCs w:val="18"/>
              </w:rPr>
            </w:pPr>
            <w:r>
              <w:rPr>
                <w:rFonts w:ascii="Trebuchet MS" w:hAnsi="Trebuchet MS"/>
                <w:i/>
                <w:color w:val="333333"/>
                <w:sz w:val="18"/>
                <w:szCs w:val="18"/>
              </w:rPr>
              <w:t>$2 a Day</w:t>
            </w:r>
            <w:r w:rsidRPr="00D04300">
              <w:rPr>
                <w:rFonts w:ascii="Trebuchet MS" w:hAnsi="Trebuchet MS"/>
                <w:color w:val="333333"/>
                <w:sz w:val="18"/>
                <w:szCs w:val="18"/>
              </w:rPr>
              <w:t xml:space="preserve"> by </w:t>
            </w:r>
            <w:r>
              <w:rPr>
                <w:rFonts w:ascii="Trebuchet MS" w:hAnsi="Trebuchet MS"/>
                <w:color w:val="333333"/>
                <w:sz w:val="18"/>
                <w:szCs w:val="18"/>
              </w:rPr>
              <w:t xml:space="preserve">Kathryn J. </w:t>
            </w:r>
            <w:proofErr w:type="spellStart"/>
            <w:r>
              <w:rPr>
                <w:rFonts w:ascii="Trebuchet MS" w:hAnsi="Trebuchet MS"/>
                <w:color w:val="333333"/>
                <w:sz w:val="18"/>
                <w:szCs w:val="18"/>
              </w:rPr>
              <w:t>Edin</w:t>
            </w:r>
            <w:proofErr w:type="spellEnd"/>
            <w:r>
              <w:rPr>
                <w:rFonts w:ascii="Trebuchet MS" w:hAnsi="Trebuchet MS"/>
                <w:color w:val="333333"/>
                <w:sz w:val="18"/>
                <w:szCs w:val="18"/>
              </w:rPr>
              <w:t xml:space="preserve"> and </w:t>
            </w:r>
            <w:r>
              <w:rPr>
                <w:rFonts w:ascii="Trebuchet MS" w:hAnsi="Trebuchet MS"/>
                <w:color w:val="333333"/>
                <w:sz w:val="18"/>
                <w:szCs w:val="18"/>
              </w:rPr>
              <w:t xml:space="preserve">H. Luke </w:t>
            </w:r>
            <w:proofErr w:type="spellStart"/>
            <w:r>
              <w:rPr>
                <w:rFonts w:ascii="Trebuchet MS" w:hAnsi="Trebuchet MS"/>
                <w:color w:val="333333"/>
                <w:sz w:val="18"/>
                <w:szCs w:val="18"/>
              </w:rPr>
              <w:t>Shaefer</w:t>
            </w:r>
            <w:proofErr w:type="spellEnd"/>
          </w:p>
          <w:p w:rsidR="005F6696" w:rsidRPr="00D04300" w:rsidRDefault="005F6696" w:rsidP="00D14651">
            <w:pPr>
              <w:shd w:val="clear" w:color="auto" w:fill="FFFFFF"/>
              <w:spacing w:line="210" w:lineRule="atLeast"/>
              <w:rPr>
                <w:rFonts w:ascii="Trebuchet MS" w:hAnsi="Trebuchet MS"/>
                <w:color w:val="333333"/>
                <w:sz w:val="18"/>
                <w:szCs w:val="18"/>
              </w:rPr>
            </w:pPr>
          </w:p>
          <w:p w:rsidR="005F6696" w:rsidRPr="0066391C" w:rsidRDefault="005F6696" w:rsidP="00D14651">
            <w:pPr>
              <w:shd w:val="clear" w:color="auto" w:fill="FFFFFF"/>
              <w:spacing w:line="210" w:lineRule="atLeast"/>
              <w:rPr>
                <w:rFonts w:ascii="Trebuchet MS" w:hAnsi="Trebuchet MS"/>
                <w:color w:val="333333"/>
                <w:sz w:val="18"/>
                <w:szCs w:val="18"/>
              </w:rPr>
            </w:pPr>
            <w:r w:rsidRPr="0066391C">
              <w:rPr>
                <w:rFonts w:ascii="Trebuchet MS" w:hAnsi="Trebuchet MS" w:cs="Arial"/>
                <w:bCs/>
                <w:color w:val="333333"/>
                <w:sz w:val="18"/>
                <w:szCs w:val="18"/>
                <w:shd w:val="clear" w:color="auto" w:fill="FFFFFF"/>
              </w:rPr>
              <w:t>A revelatory account of poverty in America so deep that we, as a country, don’t think it exists</w:t>
            </w:r>
            <w:r w:rsidRPr="0066391C">
              <w:rPr>
                <w:rFonts w:ascii="Trebuchet MS" w:hAnsi="Trebuchet MS" w:cs="Arial"/>
                <w:bCs/>
                <w:color w:val="333333"/>
                <w:sz w:val="18"/>
                <w:szCs w:val="18"/>
                <w:shd w:val="clear" w:color="auto" w:fill="FFFFFF"/>
              </w:rPr>
              <w:t>.</w:t>
            </w:r>
            <w:r w:rsidRPr="0066391C">
              <w:rPr>
                <w:rFonts w:ascii="Arial" w:hAnsi="Arial" w:cs="Arial"/>
                <w:color w:val="333333"/>
                <w:sz w:val="18"/>
                <w:szCs w:val="18"/>
                <w:shd w:val="clear" w:color="auto" w:fill="FFFFFF"/>
              </w:rPr>
              <w:t xml:space="preserve"> </w:t>
            </w:r>
            <w:r w:rsidR="0066391C" w:rsidRPr="0066391C">
              <w:rPr>
                <w:rFonts w:ascii="Trebuchet MS" w:hAnsi="Trebuchet MS" w:cs="Arial"/>
                <w:color w:val="333333"/>
                <w:sz w:val="18"/>
                <w:szCs w:val="18"/>
                <w:shd w:val="clear" w:color="auto" w:fill="FFFFFF"/>
              </w:rPr>
              <w:t xml:space="preserve">After two decades of brilliant research on American poverty, Kathryn </w:t>
            </w:r>
            <w:proofErr w:type="spellStart"/>
            <w:r w:rsidR="0066391C" w:rsidRPr="0066391C">
              <w:rPr>
                <w:rFonts w:ascii="Trebuchet MS" w:hAnsi="Trebuchet MS" w:cs="Arial"/>
                <w:color w:val="333333"/>
                <w:sz w:val="18"/>
                <w:szCs w:val="18"/>
                <w:shd w:val="clear" w:color="auto" w:fill="FFFFFF"/>
              </w:rPr>
              <w:t>Edin</w:t>
            </w:r>
            <w:proofErr w:type="spellEnd"/>
            <w:r w:rsidR="0066391C" w:rsidRPr="0066391C">
              <w:rPr>
                <w:rFonts w:ascii="Trebuchet MS" w:hAnsi="Trebuchet MS" w:cs="Arial"/>
                <w:color w:val="333333"/>
                <w:sz w:val="18"/>
                <w:szCs w:val="18"/>
                <w:shd w:val="clear" w:color="auto" w:fill="FFFFFF"/>
              </w:rPr>
              <w:t xml:space="preserve"> noticed something she hadn’t seen since the mid-1990s — households surviving on virtually no income.</w:t>
            </w:r>
            <w:r w:rsidR="0066391C" w:rsidRPr="0066391C">
              <w:rPr>
                <w:rStyle w:val="apple-converted-space"/>
                <w:rFonts w:ascii="Trebuchet MS" w:hAnsi="Trebuchet MS" w:cs="Arial"/>
                <w:color w:val="333333"/>
                <w:sz w:val="18"/>
                <w:szCs w:val="18"/>
                <w:shd w:val="clear" w:color="auto" w:fill="FFFFFF"/>
              </w:rPr>
              <w:t> </w:t>
            </w:r>
            <w:r w:rsidRPr="0066391C">
              <w:rPr>
                <w:rFonts w:ascii="Trebuchet MS" w:hAnsi="Trebuchet MS" w:cs="Arial"/>
                <w:bCs/>
                <w:color w:val="333333"/>
                <w:sz w:val="18"/>
                <w:szCs w:val="18"/>
                <w:shd w:val="clear" w:color="auto" w:fill="FFFFFF"/>
              </w:rPr>
              <w:t>The authors illuminate a troubling trend: a low-wage labor market that increasingly fails to deliver a living w</w:t>
            </w:r>
            <w:bookmarkStart w:id="0" w:name="_GoBack"/>
            <w:bookmarkEnd w:id="0"/>
            <w:r w:rsidRPr="0066391C">
              <w:rPr>
                <w:rFonts w:ascii="Trebuchet MS" w:hAnsi="Trebuchet MS" w:cs="Arial"/>
                <w:bCs/>
                <w:color w:val="333333"/>
                <w:sz w:val="18"/>
                <w:szCs w:val="18"/>
                <w:shd w:val="clear" w:color="auto" w:fill="FFFFFF"/>
              </w:rPr>
              <w:t>age, and a growing but hidden landscape of survival strategies among America’s extreme poor. </w:t>
            </w:r>
            <w:r w:rsidRPr="0066391C">
              <w:rPr>
                <w:rFonts w:ascii="Trebuchet MS" w:hAnsi="Trebuchet MS"/>
                <w:i/>
                <w:color w:val="333333"/>
                <w:sz w:val="18"/>
                <w:szCs w:val="18"/>
              </w:rPr>
              <w:t xml:space="preserve"> (Amazon Book Review</w:t>
            </w:r>
            <w:r w:rsidRPr="0066391C">
              <w:rPr>
                <w:rFonts w:ascii="Trebuchet MS" w:hAnsi="Trebuchet MS"/>
                <w:color w:val="333333"/>
                <w:sz w:val="18"/>
                <w:szCs w:val="18"/>
              </w:rPr>
              <w:t>)</w:t>
            </w:r>
          </w:p>
          <w:p w:rsidR="005F6696" w:rsidRPr="00D04300" w:rsidRDefault="005F6696" w:rsidP="00D14651">
            <w:pPr>
              <w:shd w:val="clear" w:color="auto" w:fill="FFFFFF"/>
              <w:spacing w:line="210" w:lineRule="atLeast"/>
              <w:rPr>
                <w:rFonts w:ascii="Trebuchet MS" w:hAnsi="Trebuchet MS"/>
                <w:color w:val="333333"/>
                <w:sz w:val="18"/>
                <w:szCs w:val="18"/>
              </w:rPr>
            </w:pPr>
          </w:p>
          <w:p w:rsidR="00904333" w:rsidRPr="00D04300" w:rsidRDefault="005F6696" w:rsidP="005F6696">
            <w:pPr>
              <w:shd w:val="clear" w:color="auto" w:fill="FFFFFF"/>
              <w:spacing w:line="210" w:lineRule="atLeast"/>
              <w:rPr>
                <w:rFonts w:ascii="Trebuchet MS" w:hAnsi="Trebuchet MS"/>
                <w:color w:val="333333"/>
                <w:sz w:val="18"/>
                <w:szCs w:val="18"/>
              </w:rPr>
            </w:pPr>
            <w:r w:rsidRPr="00D04300">
              <w:rPr>
                <w:rFonts w:ascii="Trebuchet MS" w:hAnsi="Trebuchet MS"/>
                <w:color w:val="333333"/>
                <w:sz w:val="18"/>
                <w:szCs w:val="18"/>
              </w:rPr>
              <w:t xml:space="preserve">ISSUES: </w:t>
            </w:r>
            <w:r>
              <w:rPr>
                <w:rFonts w:ascii="Trebuchet MS" w:hAnsi="Trebuchet MS"/>
                <w:color w:val="333333"/>
                <w:sz w:val="18"/>
                <w:szCs w:val="18"/>
              </w:rPr>
              <w:t>Poverty</w:t>
            </w:r>
            <w:r>
              <w:rPr>
                <w:rFonts w:ascii="Trebuchet MS" w:hAnsi="Trebuchet MS"/>
                <w:color w:val="333333"/>
                <w:sz w:val="18"/>
                <w:szCs w:val="18"/>
              </w:rPr>
              <w:t xml:space="preserve">, </w:t>
            </w:r>
            <w:r>
              <w:rPr>
                <w:rFonts w:ascii="Trebuchet MS" w:hAnsi="Trebuchet MS"/>
                <w:color w:val="333333"/>
                <w:sz w:val="18"/>
                <w:szCs w:val="18"/>
              </w:rPr>
              <w:t>Sociology</w:t>
            </w:r>
          </w:p>
        </w:tc>
      </w:tr>
    </w:tbl>
    <w:p w:rsidR="00B47EB7" w:rsidRPr="00D04300" w:rsidRDefault="00B47EB7" w:rsidP="00610AEB">
      <w:pPr>
        <w:pStyle w:val="Title"/>
        <w:jc w:val="left"/>
        <w:rPr>
          <w:rFonts w:ascii="Trebuchet MS" w:hAnsi="Trebuchet MS" w:cs="Arial"/>
          <w:sz w:val="18"/>
          <w:szCs w:val="18"/>
        </w:rPr>
      </w:pPr>
    </w:p>
    <w:sectPr w:rsidR="00B47EB7" w:rsidRPr="00D04300" w:rsidSect="00C50403">
      <w:type w:val="continuous"/>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5FA"/>
    <w:multiLevelType w:val="hybridMultilevel"/>
    <w:tmpl w:val="CAB2A2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C030FA"/>
    <w:multiLevelType w:val="hybridMultilevel"/>
    <w:tmpl w:val="4CEED7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23436"/>
    <w:multiLevelType w:val="hybridMultilevel"/>
    <w:tmpl w:val="8C56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E0215"/>
    <w:multiLevelType w:val="hybridMultilevel"/>
    <w:tmpl w:val="40BA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664BA"/>
    <w:multiLevelType w:val="hybridMultilevel"/>
    <w:tmpl w:val="F944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D419B"/>
    <w:multiLevelType w:val="hybridMultilevel"/>
    <w:tmpl w:val="9E92B36E"/>
    <w:lvl w:ilvl="0" w:tplc="DAAC7A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187DA8"/>
    <w:multiLevelType w:val="hybridMultilevel"/>
    <w:tmpl w:val="C2166CE4"/>
    <w:lvl w:ilvl="0" w:tplc="2408A75C">
      <w:start w:val="1"/>
      <w:numFmt w:val="decimal"/>
      <w:lvlText w:val="%1."/>
      <w:lvlJc w:val="left"/>
      <w:pPr>
        <w:ind w:left="720" w:hanging="360"/>
      </w:pPr>
      <w:rPr>
        <w:rFonts w:cs="Davi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B7BA0"/>
    <w:multiLevelType w:val="hybridMultilevel"/>
    <w:tmpl w:val="F19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0627C"/>
    <w:multiLevelType w:val="hybridMultilevel"/>
    <w:tmpl w:val="A8F0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3"/>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91"/>
    <w:rsid w:val="00027107"/>
    <w:rsid w:val="00043092"/>
    <w:rsid w:val="000B4A8E"/>
    <w:rsid w:val="000E6FCB"/>
    <w:rsid w:val="000F6CDF"/>
    <w:rsid w:val="0010724A"/>
    <w:rsid w:val="001805A7"/>
    <w:rsid w:val="001E4DD6"/>
    <w:rsid w:val="002033AD"/>
    <w:rsid w:val="00292B9C"/>
    <w:rsid w:val="00307C40"/>
    <w:rsid w:val="00343372"/>
    <w:rsid w:val="00414A2A"/>
    <w:rsid w:val="00422B14"/>
    <w:rsid w:val="004A10E5"/>
    <w:rsid w:val="004A3B9A"/>
    <w:rsid w:val="004D14E9"/>
    <w:rsid w:val="004D152B"/>
    <w:rsid w:val="00574E05"/>
    <w:rsid w:val="005E5E52"/>
    <w:rsid w:val="005F6696"/>
    <w:rsid w:val="00600EEE"/>
    <w:rsid w:val="00610AEB"/>
    <w:rsid w:val="00615B29"/>
    <w:rsid w:val="006233B9"/>
    <w:rsid w:val="00646D82"/>
    <w:rsid w:val="00660FBE"/>
    <w:rsid w:val="0066391C"/>
    <w:rsid w:val="00691BF9"/>
    <w:rsid w:val="006E5D7E"/>
    <w:rsid w:val="00794460"/>
    <w:rsid w:val="007A232F"/>
    <w:rsid w:val="007B1859"/>
    <w:rsid w:val="007F1300"/>
    <w:rsid w:val="007F2E58"/>
    <w:rsid w:val="0087342B"/>
    <w:rsid w:val="008B5ECE"/>
    <w:rsid w:val="008E6F27"/>
    <w:rsid w:val="00902819"/>
    <w:rsid w:val="00904333"/>
    <w:rsid w:val="009105CC"/>
    <w:rsid w:val="009424CB"/>
    <w:rsid w:val="009869A7"/>
    <w:rsid w:val="009E6A32"/>
    <w:rsid w:val="00A37330"/>
    <w:rsid w:val="00A75FA1"/>
    <w:rsid w:val="00A81754"/>
    <w:rsid w:val="00A94E83"/>
    <w:rsid w:val="00AB3574"/>
    <w:rsid w:val="00AE5D77"/>
    <w:rsid w:val="00B47EB7"/>
    <w:rsid w:val="00B90454"/>
    <w:rsid w:val="00B90E68"/>
    <w:rsid w:val="00C11125"/>
    <w:rsid w:val="00C427D9"/>
    <w:rsid w:val="00C50403"/>
    <w:rsid w:val="00C52667"/>
    <w:rsid w:val="00C547C2"/>
    <w:rsid w:val="00CB3D3B"/>
    <w:rsid w:val="00D04300"/>
    <w:rsid w:val="00D67E16"/>
    <w:rsid w:val="00EA22BE"/>
    <w:rsid w:val="00EE3E8B"/>
    <w:rsid w:val="00F1022B"/>
    <w:rsid w:val="00F14F25"/>
    <w:rsid w:val="00F16391"/>
    <w:rsid w:val="00FE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D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27D9"/>
    <w:pPr>
      <w:ind w:left="720"/>
    </w:pPr>
  </w:style>
  <w:style w:type="paragraph" w:styleId="BodyText">
    <w:name w:val="Body Text"/>
    <w:basedOn w:val="Normal"/>
    <w:semiHidden/>
    <w:rsid w:val="00C427D9"/>
    <w:rPr>
      <w:sz w:val="22"/>
    </w:rPr>
  </w:style>
  <w:style w:type="paragraph" w:styleId="Title">
    <w:name w:val="Title"/>
    <w:basedOn w:val="Normal"/>
    <w:qFormat/>
    <w:rsid w:val="00C427D9"/>
    <w:pPr>
      <w:jc w:val="center"/>
    </w:pPr>
    <w:rPr>
      <w:rFonts w:ascii="Book Antiqua" w:hAnsi="Book Antiqua"/>
      <w:b/>
      <w:szCs w:val="20"/>
    </w:rPr>
  </w:style>
  <w:style w:type="paragraph" w:styleId="NormalWeb">
    <w:name w:val="Normal (Web)"/>
    <w:basedOn w:val="Normal"/>
    <w:uiPriority w:val="99"/>
    <w:semiHidden/>
    <w:unhideWhenUsed/>
    <w:rsid w:val="00EA22BE"/>
    <w:pPr>
      <w:spacing w:before="100" w:beforeAutospacing="1" w:after="100" w:afterAutospacing="1"/>
    </w:pPr>
  </w:style>
  <w:style w:type="character" w:styleId="Emphasis">
    <w:name w:val="Emphasis"/>
    <w:uiPriority w:val="20"/>
    <w:qFormat/>
    <w:rsid w:val="00EA22BE"/>
    <w:rPr>
      <w:i/>
      <w:iCs/>
    </w:rPr>
  </w:style>
  <w:style w:type="paragraph" w:styleId="BalloonText">
    <w:name w:val="Balloon Text"/>
    <w:basedOn w:val="Normal"/>
    <w:link w:val="BalloonTextChar"/>
    <w:uiPriority w:val="99"/>
    <w:semiHidden/>
    <w:unhideWhenUsed/>
    <w:rsid w:val="004A3B9A"/>
    <w:rPr>
      <w:rFonts w:ascii="Tahoma" w:hAnsi="Tahoma" w:cs="Tahoma"/>
      <w:sz w:val="16"/>
      <w:szCs w:val="16"/>
    </w:rPr>
  </w:style>
  <w:style w:type="character" w:customStyle="1" w:styleId="BalloonTextChar">
    <w:name w:val="Balloon Text Char"/>
    <w:basedOn w:val="DefaultParagraphFont"/>
    <w:link w:val="BalloonText"/>
    <w:uiPriority w:val="99"/>
    <w:semiHidden/>
    <w:rsid w:val="004A3B9A"/>
    <w:rPr>
      <w:rFonts w:ascii="Tahoma" w:hAnsi="Tahoma" w:cs="Tahoma"/>
      <w:sz w:val="16"/>
      <w:szCs w:val="16"/>
    </w:rPr>
  </w:style>
  <w:style w:type="character" w:styleId="Hyperlink">
    <w:name w:val="Hyperlink"/>
    <w:basedOn w:val="DefaultParagraphFont"/>
    <w:uiPriority w:val="99"/>
    <w:unhideWhenUsed/>
    <w:rsid w:val="00F1022B"/>
    <w:rPr>
      <w:color w:val="0000FF" w:themeColor="hyperlink"/>
      <w:u w:val="single"/>
    </w:rPr>
  </w:style>
  <w:style w:type="paragraph" w:styleId="NoSpacing">
    <w:name w:val="No Spacing"/>
    <w:uiPriority w:val="1"/>
    <w:qFormat/>
    <w:rsid w:val="00D04300"/>
    <w:rPr>
      <w:sz w:val="24"/>
      <w:szCs w:val="24"/>
    </w:rPr>
  </w:style>
  <w:style w:type="paragraph" w:customStyle="1" w:styleId="Default">
    <w:name w:val="Default"/>
    <w:rsid w:val="00902819"/>
    <w:pPr>
      <w:autoSpaceDE w:val="0"/>
      <w:autoSpaceDN w:val="0"/>
      <w:adjustRightInd w:val="0"/>
    </w:pPr>
    <w:rPr>
      <w:rFonts w:ascii="Trebuchet MS" w:hAnsi="Trebuchet MS" w:cs="Trebuchet MS"/>
      <w:color w:val="000000"/>
      <w:sz w:val="24"/>
      <w:szCs w:val="24"/>
    </w:rPr>
  </w:style>
  <w:style w:type="character" w:customStyle="1" w:styleId="apple-converted-space">
    <w:name w:val="apple-converted-space"/>
    <w:basedOn w:val="DefaultParagraphFont"/>
    <w:rsid w:val="005F6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D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27D9"/>
    <w:pPr>
      <w:ind w:left="720"/>
    </w:pPr>
  </w:style>
  <w:style w:type="paragraph" w:styleId="BodyText">
    <w:name w:val="Body Text"/>
    <w:basedOn w:val="Normal"/>
    <w:semiHidden/>
    <w:rsid w:val="00C427D9"/>
    <w:rPr>
      <w:sz w:val="22"/>
    </w:rPr>
  </w:style>
  <w:style w:type="paragraph" w:styleId="Title">
    <w:name w:val="Title"/>
    <w:basedOn w:val="Normal"/>
    <w:qFormat/>
    <w:rsid w:val="00C427D9"/>
    <w:pPr>
      <w:jc w:val="center"/>
    </w:pPr>
    <w:rPr>
      <w:rFonts w:ascii="Book Antiqua" w:hAnsi="Book Antiqua"/>
      <w:b/>
      <w:szCs w:val="20"/>
    </w:rPr>
  </w:style>
  <w:style w:type="paragraph" w:styleId="NormalWeb">
    <w:name w:val="Normal (Web)"/>
    <w:basedOn w:val="Normal"/>
    <w:uiPriority w:val="99"/>
    <w:semiHidden/>
    <w:unhideWhenUsed/>
    <w:rsid w:val="00EA22BE"/>
    <w:pPr>
      <w:spacing w:before="100" w:beforeAutospacing="1" w:after="100" w:afterAutospacing="1"/>
    </w:pPr>
  </w:style>
  <w:style w:type="character" w:styleId="Emphasis">
    <w:name w:val="Emphasis"/>
    <w:uiPriority w:val="20"/>
    <w:qFormat/>
    <w:rsid w:val="00EA22BE"/>
    <w:rPr>
      <w:i/>
      <w:iCs/>
    </w:rPr>
  </w:style>
  <w:style w:type="paragraph" w:styleId="BalloonText">
    <w:name w:val="Balloon Text"/>
    <w:basedOn w:val="Normal"/>
    <w:link w:val="BalloonTextChar"/>
    <w:uiPriority w:val="99"/>
    <w:semiHidden/>
    <w:unhideWhenUsed/>
    <w:rsid w:val="004A3B9A"/>
    <w:rPr>
      <w:rFonts w:ascii="Tahoma" w:hAnsi="Tahoma" w:cs="Tahoma"/>
      <w:sz w:val="16"/>
      <w:szCs w:val="16"/>
    </w:rPr>
  </w:style>
  <w:style w:type="character" w:customStyle="1" w:styleId="BalloonTextChar">
    <w:name w:val="Balloon Text Char"/>
    <w:basedOn w:val="DefaultParagraphFont"/>
    <w:link w:val="BalloonText"/>
    <w:uiPriority w:val="99"/>
    <w:semiHidden/>
    <w:rsid w:val="004A3B9A"/>
    <w:rPr>
      <w:rFonts w:ascii="Tahoma" w:hAnsi="Tahoma" w:cs="Tahoma"/>
      <w:sz w:val="16"/>
      <w:szCs w:val="16"/>
    </w:rPr>
  </w:style>
  <w:style w:type="character" w:styleId="Hyperlink">
    <w:name w:val="Hyperlink"/>
    <w:basedOn w:val="DefaultParagraphFont"/>
    <w:uiPriority w:val="99"/>
    <w:unhideWhenUsed/>
    <w:rsid w:val="00F1022B"/>
    <w:rPr>
      <w:color w:val="0000FF" w:themeColor="hyperlink"/>
      <w:u w:val="single"/>
    </w:rPr>
  </w:style>
  <w:style w:type="paragraph" w:styleId="NoSpacing">
    <w:name w:val="No Spacing"/>
    <w:uiPriority w:val="1"/>
    <w:qFormat/>
    <w:rsid w:val="00D04300"/>
    <w:rPr>
      <w:sz w:val="24"/>
      <w:szCs w:val="24"/>
    </w:rPr>
  </w:style>
  <w:style w:type="paragraph" w:customStyle="1" w:styleId="Default">
    <w:name w:val="Default"/>
    <w:rsid w:val="00902819"/>
    <w:pPr>
      <w:autoSpaceDE w:val="0"/>
      <w:autoSpaceDN w:val="0"/>
      <w:adjustRightInd w:val="0"/>
    </w:pPr>
    <w:rPr>
      <w:rFonts w:ascii="Trebuchet MS" w:hAnsi="Trebuchet MS" w:cs="Trebuchet MS"/>
      <w:color w:val="000000"/>
      <w:sz w:val="24"/>
      <w:szCs w:val="24"/>
    </w:rPr>
  </w:style>
  <w:style w:type="character" w:customStyle="1" w:styleId="apple-converted-space">
    <w:name w:val="apple-converted-space"/>
    <w:basedOn w:val="DefaultParagraphFont"/>
    <w:rsid w:val="005F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0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kelley@austinisd.org" TargetMode="External"/><Relationship Id="rId13" Type="http://schemas.openxmlformats.org/officeDocument/2006/relationships/hyperlink" Target="http://www.google.com/imgres?imgurl=http://media.npr.org/programs/atc/features/2009/apr/columbine-4b98a3ae38bc74ddcc9602e84fdd919deb6c3d13-s6-c30.jpg&amp;imgrefurl=http://www.npr.org/templates/story/story.php?storyId=103234226&amp;h=1440&amp;w=948&amp;tbnid=6P_52j-kbpJBEM:&amp;zoom=1&amp;q=columbine%20book&amp;docid=8vNVdihtHYKTaM&amp;ei=p_BHU5zrKe2W0gG35YHYAw&amp;tbm=isch&amp;ved=0CFUQhBwwAA&amp;iact=rc&amp;dur=464&amp;page=1&amp;start=0&amp;ndsp=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amie.stanley@austinisd.org"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barnesandnoble.com/The-Devils-Highway/Luis-Alberto-Urrea/e/9780316010801/?itm=1&amp;USRI=the+devil's+highway"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Nadine.cooper@austinisd.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9CC0-A26C-4F07-9617-3E206A28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1411</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Austin High School</vt:lpstr>
    </vt:vector>
  </TitlesOfParts>
  <Company>AISD</Company>
  <LinksUpToDate>false</LinksUpToDate>
  <CharactersWithSpaces>9130</CharactersWithSpaces>
  <SharedDoc>false</SharedDoc>
  <HLinks>
    <vt:vector size="6" baseType="variant">
      <vt:variant>
        <vt:i4>8126522</vt:i4>
      </vt:variant>
      <vt:variant>
        <vt:i4>0</vt:i4>
      </vt:variant>
      <vt:variant>
        <vt:i4>0</vt:i4>
      </vt:variant>
      <vt:variant>
        <vt:i4>5</vt:i4>
      </vt:variant>
      <vt:variant>
        <vt:lpwstr>http://search.barnesandnoble.com/The-Devils-Highway/Luis-Alberto-Urrea/e/9780316010801/?itm=1&amp;USRI=the+devil's+highway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High School</dc:title>
  <dc:creator>jstanley</dc:creator>
  <cp:lastModifiedBy>Windows User</cp:lastModifiedBy>
  <cp:revision>3</cp:revision>
  <cp:lastPrinted>2015-05-22T16:53:00Z</cp:lastPrinted>
  <dcterms:created xsi:type="dcterms:W3CDTF">2016-05-13T18:59:00Z</dcterms:created>
  <dcterms:modified xsi:type="dcterms:W3CDTF">2016-05-13T20:27:00Z</dcterms:modified>
</cp:coreProperties>
</file>